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E544" w14:textId="00D50637" w:rsidR="00FC2643" w:rsidRPr="00B92A8F" w:rsidRDefault="00B92A8F" w:rsidP="00B92A8F">
      <w:pPr>
        <w:spacing w:before="120"/>
        <w:jc w:val="left"/>
        <w:outlineLvl w:val="0"/>
        <w:rPr>
          <w:kern w:val="36"/>
          <w:sz w:val="20"/>
          <w:szCs w:val="20"/>
          <w:lang w:eastAsia="en-US"/>
        </w:rPr>
      </w:pPr>
      <w:r w:rsidRPr="00B92A8F">
        <w:rPr>
          <w:kern w:val="36"/>
          <w:sz w:val="20"/>
          <w:szCs w:val="20"/>
          <w:lang w:eastAsia="en-US"/>
        </w:rPr>
        <w:t xml:space="preserve">Obuhvaća: </w:t>
      </w:r>
    </w:p>
    <w:p w14:paraId="7C7F25BC" w14:textId="77777777" w:rsidR="00FC2643" w:rsidRPr="00F135F0" w:rsidRDefault="00FC2643" w:rsidP="000E6675">
      <w:pPr>
        <w:jc w:val="left"/>
        <w:outlineLvl w:val="0"/>
        <w:rPr>
          <w:bCs/>
          <w:kern w:val="36"/>
          <w:sz w:val="20"/>
          <w:szCs w:val="20"/>
          <w:lang w:eastAsia="en-US"/>
        </w:rPr>
      </w:pPr>
      <w:r w:rsidRPr="00F135F0">
        <w:rPr>
          <w:bCs/>
          <w:kern w:val="36"/>
          <w:sz w:val="20"/>
          <w:szCs w:val="20"/>
          <w:lang w:eastAsia="en-US"/>
        </w:rPr>
        <w:t>NN 79/07 od 30.07.2007.</w:t>
      </w:r>
    </w:p>
    <w:p w14:paraId="34D79ACE" w14:textId="3306032B" w:rsidR="000E6675" w:rsidRPr="00F135F0" w:rsidRDefault="000E6675" w:rsidP="000E6675">
      <w:pPr>
        <w:jc w:val="left"/>
        <w:outlineLvl w:val="0"/>
        <w:rPr>
          <w:bCs/>
          <w:kern w:val="36"/>
          <w:sz w:val="20"/>
          <w:szCs w:val="20"/>
          <w:lang w:eastAsia="en-US"/>
        </w:rPr>
      </w:pPr>
      <w:r w:rsidRPr="00F135F0">
        <w:rPr>
          <w:bCs/>
          <w:kern w:val="36"/>
          <w:sz w:val="20"/>
          <w:szCs w:val="20"/>
          <w:lang w:eastAsia="en-US"/>
        </w:rPr>
        <w:t>NN 114/11 od 7.10.2011.</w:t>
      </w:r>
    </w:p>
    <w:p w14:paraId="08B45175" w14:textId="06AC9265" w:rsidR="00450DCD" w:rsidRDefault="00450DCD" w:rsidP="000E6675">
      <w:pPr>
        <w:jc w:val="left"/>
        <w:outlineLvl w:val="0"/>
        <w:rPr>
          <w:bCs/>
          <w:kern w:val="36"/>
          <w:sz w:val="20"/>
          <w:szCs w:val="20"/>
          <w:lang w:eastAsia="en-US"/>
        </w:rPr>
      </w:pPr>
      <w:r w:rsidRPr="00F135F0">
        <w:rPr>
          <w:bCs/>
          <w:kern w:val="36"/>
          <w:sz w:val="20"/>
          <w:szCs w:val="20"/>
          <w:lang w:eastAsia="en-US"/>
        </w:rPr>
        <w:t>NN 115/18 od 20.12.2018.</w:t>
      </w:r>
    </w:p>
    <w:p w14:paraId="48B32308" w14:textId="363FD051" w:rsidR="00F135F0" w:rsidRPr="00F135F0" w:rsidRDefault="00F135F0" w:rsidP="000E6675">
      <w:pPr>
        <w:jc w:val="left"/>
        <w:outlineLvl w:val="0"/>
        <w:rPr>
          <w:b/>
          <w:kern w:val="36"/>
          <w:sz w:val="20"/>
          <w:szCs w:val="20"/>
          <w:lang w:eastAsia="en-US"/>
        </w:rPr>
      </w:pPr>
      <w:r w:rsidRPr="00F135F0">
        <w:rPr>
          <w:b/>
          <w:kern w:val="36"/>
          <w:sz w:val="20"/>
          <w:szCs w:val="20"/>
          <w:lang w:eastAsia="en-US"/>
        </w:rPr>
        <w:t>NN 156/2023. od 27.12.2023.</w:t>
      </w:r>
    </w:p>
    <w:p w14:paraId="4E5A8DE7" w14:textId="77777777" w:rsidR="00FC2643" w:rsidRPr="00450DCD" w:rsidRDefault="00FC2643" w:rsidP="00FC2643">
      <w:pPr>
        <w:spacing w:before="120"/>
        <w:jc w:val="left"/>
        <w:outlineLvl w:val="0"/>
        <w:rPr>
          <w:b/>
          <w:bCs/>
          <w:kern w:val="36"/>
          <w:sz w:val="20"/>
          <w:szCs w:val="20"/>
          <w:lang w:eastAsia="en-US"/>
        </w:rPr>
      </w:pPr>
    </w:p>
    <w:p w14:paraId="0302B22F" w14:textId="77777777" w:rsidR="00FC2643" w:rsidRPr="00450DCD" w:rsidRDefault="00FC2643" w:rsidP="00FC2643">
      <w:pPr>
        <w:spacing w:before="120"/>
        <w:jc w:val="center"/>
        <w:outlineLvl w:val="1"/>
        <w:rPr>
          <w:b/>
          <w:bCs/>
          <w:sz w:val="20"/>
          <w:szCs w:val="20"/>
          <w:lang w:eastAsia="en-US"/>
        </w:rPr>
      </w:pPr>
      <w:r w:rsidRPr="00450DCD">
        <w:rPr>
          <w:b/>
          <w:bCs/>
          <w:sz w:val="20"/>
          <w:szCs w:val="20"/>
          <w:lang w:eastAsia="en-US"/>
        </w:rPr>
        <w:br/>
        <w:t>ZAKON</w:t>
      </w:r>
    </w:p>
    <w:p w14:paraId="197A71B2" w14:textId="77777777" w:rsidR="00FC2643" w:rsidRPr="00450DCD" w:rsidRDefault="00FC2643" w:rsidP="00FC2643">
      <w:pPr>
        <w:spacing w:before="120"/>
        <w:jc w:val="center"/>
        <w:outlineLvl w:val="2"/>
        <w:rPr>
          <w:b/>
          <w:bCs/>
          <w:sz w:val="20"/>
          <w:szCs w:val="20"/>
          <w:lang w:eastAsia="en-US"/>
        </w:rPr>
      </w:pPr>
      <w:r w:rsidRPr="00450DCD">
        <w:rPr>
          <w:b/>
          <w:bCs/>
          <w:sz w:val="20"/>
          <w:szCs w:val="20"/>
          <w:lang w:eastAsia="en-US"/>
        </w:rPr>
        <w:t>O DODATKU NA MIROVINE OSTVARENE PREMA ZAKONU O MIROVINSKOM OSIGURANJU</w:t>
      </w:r>
    </w:p>
    <w:p w14:paraId="1600AFAD" w14:textId="3D0895E7" w:rsidR="00450DCD" w:rsidRPr="00450DCD" w:rsidRDefault="00450DCD" w:rsidP="0045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/>
        <w:jc w:val="center"/>
        <w:outlineLvl w:val="2"/>
        <w:rPr>
          <w:bCs/>
          <w:sz w:val="20"/>
          <w:szCs w:val="20"/>
          <w:lang w:eastAsia="en-US"/>
        </w:rPr>
      </w:pPr>
      <w:r w:rsidRPr="00450DCD">
        <w:rPr>
          <w:bCs/>
          <w:sz w:val="20"/>
          <w:szCs w:val="20"/>
          <w:lang w:eastAsia="en-US"/>
        </w:rPr>
        <w:t>Autorski p</w:t>
      </w:r>
      <w:r w:rsidR="00FC3AA7" w:rsidRPr="00450DCD">
        <w:rPr>
          <w:bCs/>
          <w:sz w:val="20"/>
          <w:szCs w:val="20"/>
          <w:lang w:eastAsia="en-US"/>
        </w:rPr>
        <w:t xml:space="preserve">ročišćeni tekst </w:t>
      </w:r>
    </w:p>
    <w:p w14:paraId="09686B1F" w14:textId="48B0C264" w:rsidR="00FC3AA7" w:rsidRPr="00450DCD" w:rsidRDefault="00450DCD" w:rsidP="00450D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/>
        <w:jc w:val="center"/>
        <w:outlineLvl w:val="2"/>
        <w:rPr>
          <w:bCs/>
          <w:sz w:val="20"/>
          <w:szCs w:val="20"/>
          <w:lang w:eastAsia="en-US"/>
        </w:rPr>
      </w:pPr>
      <w:r w:rsidRPr="00450DCD">
        <w:rPr>
          <w:bCs/>
          <w:sz w:val="20"/>
          <w:szCs w:val="20"/>
          <w:lang w:eastAsia="en-US"/>
        </w:rPr>
        <w:t>P</w:t>
      </w:r>
      <w:r w:rsidR="00FC3AA7" w:rsidRPr="00450DCD">
        <w:rPr>
          <w:bCs/>
          <w:sz w:val="20"/>
          <w:szCs w:val="20"/>
          <w:lang w:eastAsia="en-US"/>
        </w:rPr>
        <w:t>riredila</w:t>
      </w:r>
      <w:r w:rsidRPr="00450DCD">
        <w:rPr>
          <w:bCs/>
          <w:sz w:val="20"/>
          <w:szCs w:val="20"/>
          <w:lang w:eastAsia="en-US"/>
        </w:rPr>
        <w:t xml:space="preserve">: </w:t>
      </w:r>
      <w:r w:rsidR="00FC3AA7" w:rsidRPr="00450DCD">
        <w:rPr>
          <w:bCs/>
          <w:sz w:val="20"/>
          <w:szCs w:val="20"/>
          <w:lang w:eastAsia="en-US"/>
        </w:rPr>
        <w:t xml:space="preserve"> </w:t>
      </w:r>
      <w:r w:rsidRPr="00450DCD">
        <w:rPr>
          <w:bCs/>
          <w:sz w:val="20"/>
          <w:szCs w:val="20"/>
          <w:lang w:eastAsia="en-US"/>
        </w:rPr>
        <w:t xml:space="preserve">prof. dr. </w:t>
      </w:r>
      <w:r w:rsidR="00FC3AA7" w:rsidRPr="00450DCD">
        <w:rPr>
          <w:bCs/>
          <w:sz w:val="20"/>
          <w:szCs w:val="20"/>
          <w:lang w:eastAsia="en-US"/>
        </w:rPr>
        <w:t>sc. Ivana Vukorepa</w:t>
      </w:r>
    </w:p>
    <w:p w14:paraId="05E24A40" w14:textId="77777777" w:rsidR="00FC2643" w:rsidRPr="00450DCD" w:rsidRDefault="00FC2643" w:rsidP="00FC2643">
      <w:pPr>
        <w:spacing w:before="120"/>
        <w:jc w:val="center"/>
        <w:rPr>
          <w:sz w:val="20"/>
          <w:szCs w:val="20"/>
          <w:lang w:eastAsia="en-US"/>
        </w:rPr>
      </w:pPr>
    </w:p>
    <w:p w14:paraId="55471F63" w14:textId="77777777" w:rsidR="00FC2643" w:rsidRPr="00450DCD" w:rsidRDefault="00FC2643" w:rsidP="00FC3AA7">
      <w:pPr>
        <w:spacing w:before="120"/>
        <w:jc w:val="center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Članak 1.</w:t>
      </w:r>
    </w:p>
    <w:p w14:paraId="248C0444" w14:textId="77777777" w:rsidR="00FC2643" w:rsidRPr="00450DCD" w:rsidRDefault="00FC2643" w:rsidP="007959F9">
      <w:pPr>
        <w:spacing w:before="120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Ovim se Zakonom uređuje dodatak na mirovine korisnika čija je mirovina ostvarena i određena isključivo prema Zakonu o mirovinskom osiguranju od 1. siječnja 1999.</w:t>
      </w:r>
    </w:p>
    <w:p w14:paraId="2A8C5C60" w14:textId="77777777" w:rsidR="00FC3AA7" w:rsidRPr="00450DCD" w:rsidRDefault="00FC3AA7" w:rsidP="00FC3AA7">
      <w:pPr>
        <w:spacing w:before="120"/>
        <w:jc w:val="center"/>
        <w:rPr>
          <w:sz w:val="20"/>
          <w:szCs w:val="20"/>
          <w:lang w:eastAsia="en-US"/>
        </w:rPr>
      </w:pPr>
    </w:p>
    <w:p w14:paraId="65C0A723" w14:textId="77777777" w:rsidR="00FC3AA7" w:rsidRPr="00450DCD" w:rsidRDefault="00FC2643" w:rsidP="00FC3AA7">
      <w:pPr>
        <w:spacing w:before="120"/>
        <w:jc w:val="center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Članak 2.</w:t>
      </w:r>
    </w:p>
    <w:p w14:paraId="2AD8E8DF" w14:textId="77777777" w:rsidR="00FC3AA7" w:rsidRPr="00450DCD" w:rsidRDefault="00FC2643" w:rsidP="00FC3AA7">
      <w:pPr>
        <w:spacing w:before="120"/>
        <w:jc w:val="left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(1) Korisnicima mirovina iz članka 1. ovoga Zakona određuje se, zavisno od svote mirovine i godine ostvarivanja prava na mirovinu, dodatak na mirovinu, i to:</w:t>
      </w:r>
      <w:r w:rsidRPr="00450DCD">
        <w:rPr>
          <w:sz w:val="20"/>
          <w:szCs w:val="20"/>
          <w:lang w:eastAsia="en-US"/>
        </w:rPr>
        <w:br/>
        <w:t>– na mirovine ostvarene u 1999. godini dodatak iznosi 4,0% od mirovine,</w:t>
      </w:r>
      <w:r w:rsidRPr="00450DCD">
        <w:rPr>
          <w:sz w:val="20"/>
          <w:szCs w:val="20"/>
          <w:lang w:eastAsia="en-US"/>
        </w:rPr>
        <w:br/>
        <w:t>– na mirovine ostvarene u 2000. godini dodatak iznosi 8,4% od mirovine,</w:t>
      </w:r>
      <w:r w:rsidRPr="00450DCD">
        <w:rPr>
          <w:sz w:val="20"/>
          <w:szCs w:val="20"/>
          <w:lang w:eastAsia="en-US"/>
        </w:rPr>
        <w:br/>
        <w:t>– na mirovine ostvarene u 2001. godini dodatak iznosi 12,6% od mirovine,</w:t>
      </w:r>
      <w:r w:rsidRPr="00450DCD">
        <w:rPr>
          <w:sz w:val="20"/>
          <w:szCs w:val="20"/>
          <w:lang w:eastAsia="en-US"/>
        </w:rPr>
        <w:br/>
        <w:t>– na mirovine ostvarene u 2002. godini dodatak iznosi 16,3% od mirovine,</w:t>
      </w:r>
      <w:r w:rsidRPr="00450DCD">
        <w:rPr>
          <w:sz w:val="20"/>
          <w:szCs w:val="20"/>
          <w:lang w:eastAsia="en-US"/>
        </w:rPr>
        <w:br/>
        <w:t>– na mirovine ostvarene u 2003. godini dodatak iznosi 19,0% od mirovine,</w:t>
      </w:r>
      <w:r w:rsidRPr="00450DCD">
        <w:rPr>
          <w:sz w:val="20"/>
          <w:szCs w:val="20"/>
          <w:lang w:eastAsia="en-US"/>
        </w:rPr>
        <w:br/>
        <w:t>– na mirovine ostvarene u 2004. godini dodatak iznosi 20,9% od mirovine,</w:t>
      </w:r>
      <w:r w:rsidRPr="00450DCD">
        <w:rPr>
          <w:sz w:val="20"/>
          <w:szCs w:val="20"/>
          <w:lang w:eastAsia="en-US"/>
        </w:rPr>
        <w:br/>
        <w:t>– na mirovine ostvarene u 2005. godini dodatak iznosi 22,6% od mirovine,</w:t>
      </w:r>
      <w:r w:rsidRPr="00450DCD">
        <w:rPr>
          <w:sz w:val="20"/>
          <w:szCs w:val="20"/>
          <w:lang w:eastAsia="en-US"/>
        </w:rPr>
        <w:br/>
        <w:t>– na mirovine ostvarene u 2006. godini dodatak iznosi 23,8% od mirovine,</w:t>
      </w:r>
      <w:r w:rsidRPr="00450DCD">
        <w:rPr>
          <w:sz w:val="20"/>
          <w:szCs w:val="20"/>
          <w:lang w:eastAsia="en-US"/>
        </w:rPr>
        <w:br/>
        <w:t>– na mirovine ostvarene u 2007. godini dodatak iznosi 24,9% od mirovine,</w:t>
      </w:r>
      <w:r w:rsidRPr="00450DCD">
        <w:rPr>
          <w:sz w:val="20"/>
          <w:szCs w:val="20"/>
          <w:lang w:eastAsia="en-US"/>
        </w:rPr>
        <w:br/>
        <w:t>– na mirovine ostvarene u 2008. godini dodatak iznosi 25,9% od mirovine,</w:t>
      </w:r>
      <w:r w:rsidRPr="00450DCD">
        <w:rPr>
          <w:sz w:val="20"/>
          <w:szCs w:val="20"/>
          <w:lang w:eastAsia="en-US"/>
        </w:rPr>
        <w:br/>
        <w:t>– na mirovine ostvarene u 2009. godini dodatak iznosi 26,4% od mirovine,</w:t>
      </w:r>
      <w:r w:rsidRPr="00450DCD">
        <w:rPr>
          <w:sz w:val="20"/>
          <w:szCs w:val="20"/>
          <w:lang w:eastAsia="en-US"/>
        </w:rPr>
        <w:br/>
        <w:t>– na mirovine ostvarene u 2010. godini i sljedećim godinama dodatak iznosi 27,0% od mir</w:t>
      </w:r>
      <w:r w:rsidR="00FC3AA7" w:rsidRPr="00450DCD">
        <w:rPr>
          <w:sz w:val="20"/>
          <w:szCs w:val="20"/>
          <w:lang w:eastAsia="en-US"/>
        </w:rPr>
        <w:t>ovine.</w:t>
      </w:r>
    </w:p>
    <w:p w14:paraId="5E6A6FDA" w14:textId="54615044" w:rsidR="00FC3AA7" w:rsidRPr="00F135F0" w:rsidRDefault="00FC2643" w:rsidP="007959F9">
      <w:pPr>
        <w:spacing w:before="120"/>
        <w:rPr>
          <w:sz w:val="20"/>
          <w:szCs w:val="20"/>
          <w:lang w:eastAsia="en-US"/>
        </w:rPr>
      </w:pPr>
      <w:r w:rsidRPr="00450DCD">
        <w:rPr>
          <w:sz w:val="20"/>
          <w:szCs w:val="20"/>
          <w:lang w:eastAsia="en-US"/>
        </w:rPr>
        <w:t>(2</w:t>
      </w:r>
      <w:r w:rsidRPr="00F135F0">
        <w:rPr>
          <w:sz w:val="20"/>
          <w:szCs w:val="20"/>
          <w:lang w:eastAsia="en-US"/>
        </w:rPr>
        <w:t xml:space="preserve">) Osnovica za određivanje dodatka na mirovinu </w:t>
      </w:r>
      <w:r w:rsidR="0031186D" w:rsidRPr="00F135F0">
        <w:rPr>
          <w:sz w:val="20"/>
          <w:szCs w:val="20"/>
          <w:lang w:eastAsia="en-US"/>
        </w:rPr>
        <w:t xml:space="preserve">prema članku 1. ovoga Zakona </w:t>
      </w:r>
      <w:r w:rsidRPr="00F135F0">
        <w:rPr>
          <w:sz w:val="20"/>
          <w:szCs w:val="20"/>
          <w:lang w:eastAsia="en-US"/>
        </w:rPr>
        <w:t>jest svota mjesečne mirovine određena i usklađivana svake godine novom aktualnom vrijednosti mirovine prema članku 86. Z</w:t>
      </w:r>
      <w:r w:rsidR="00FC3AA7" w:rsidRPr="00F135F0">
        <w:rPr>
          <w:sz w:val="20"/>
          <w:szCs w:val="20"/>
          <w:lang w:eastAsia="en-US"/>
        </w:rPr>
        <w:t>akona o mirovinskom osiguranju.</w:t>
      </w:r>
    </w:p>
    <w:p w14:paraId="3451EAEB" w14:textId="34C9B748" w:rsidR="00FC3AA7" w:rsidRPr="00F135F0" w:rsidRDefault="00FC2643" w:rsidP="007959F9">
      <w:pPr>
        <w:spacing w:before="120"/>
        <w:rPr>
          <w:sz w:val="20"/>
          <w:szCs w:val="20"/>
          <w:lang w:eastAsia="en-US"/>
        </w:rPr>
      </w:pPr>
      <w:r w:rsidRPr="00F135F0">
        <w:rPr>
          <w:sz w:val="20"/>
          <w:szCs w:val="20"/>
          <w:lang w:eastAsia="en-US"/>
        </w:rPr>
        <w:t xml:space="preserve">(3) Osnovica za određivanje dodatka na mirovinu </w:t>
      </w:r>
      <w:r w:rsidR="0031186D" w:rsidRPr="00F135F0">
        <w:rPr>
          <w:sz w:val="20"/>
          <w:szCs w:val="20"/>
          <w:lang w:eastAsia="en-US"/>
        </w:rPr>
        <w:t xml:space="preserve">prema članku 1. ovoga Zakona </w:t>
      </w:r>
      <w:r w:rsidRPr="00F135F0">
        <w:rPr>
          <w:sz w:val="20"/>
          <w:szCs w:val="20"/>
          <w:lang w:eastAsia="en-US"/>
        </w:rPr>
        <w:t>korisnicima mirovine ostvarene primjenom međunarodnih ugovora o socijalnom osiguranju jest mirovina iz hrvatskoga mirovinskog osiguranja koja im pripada na temelju mirovinskog staža navršenog u hrvatskom mirovinskom osi</w:t>
      </w:r>
      <w:r w:rsidR="00FC3AA7" w:rsidRPr="00F135F0">
        <w:rPr>
          <w:sz w:val="20"/>
          <w:szCs w:val="20"/>
          <w:lang w:eastAsia="en-US"/>
        </w:rPr>
        <w:t>guranju.</w:t>
      </w:r>
    </w:p>
    <w:p w14:paraId="45AE025A" w14:textId="77777777" w:rsidR="00FC3AA7" w:rsidRPr="00F135F0" w:rsidRDefault="00FC2643" w:rsidP="007959F9">
      <w:pPr>
        <w:spacing w:before="120"/>
        <w:rPr>
          <w:sz w:val="20"/>
          <w:szCs w:val="20"/>
          <w:lang w:eastAsia="en-US"/>
        </w:rPr>
      </w:pPr>
      <w:r w:rsidRPr="00F135F0">
        <w:rPr>
          <w:sz w:val="20"/>
          <w:szCs w:val="20"/>
          <w:lang w:eastAsia="en-US"/>
        </w:rPr>
        <w:t>(4) Osnovica za određivanje dodatka na mirovinu korisnika obiteljske mirovine koja se određuje i isplaćuje u dijelovima jest ukupna svota obiteljske mirovine, a dodatak se određuje razmjerno dijelovima mirovine koji se isplaćuju pojedinim članovima obitelji – kori</w:t>
      </w:r>
      <w:r w:rsidR="00FC3AA7" w:rsidRPr="00F135F0">
        <w:rPr>
          <w:sz w:val="20"/>
          <w:szCs w:val="20"/>
          <w:lang w:eastAsia="en-US"/>
        </w:rPr>
        <w:t>snicima tako određene mirovine.</w:t>
      </w:r>
    </w:p>
    <w:p w14:paraId="3F9D0D63" w14:textId="77777777" w:rsidR="00FC3AA7" w:rsidRPr="00F135F0" w:rsidRDefault="00FC2643" w:rsidP="007959F9">
      <w:pPr>
        <w:spacing w:before="120"/>
        <w:rPr>
          <w:sz w:val="20"/>
          <w:szCs w:val="20"/>
          <w:lang w:eastAsia="en-US"/>
        </w:rPr>
      </w:pPr>
      <w:r w:rsidRPr="00F135F0">
        <w:rPr>
          <w:sz w:val="20"/>
          <w:szCs w:val="20"/>
          <w:lang w:eastAsia="en-US"/>
        </w:rPr>
        <w:t>(5) Iznimno od odredbe stavka 1. ovoga članka, korisnicima obiteljske mirovine određene od mirovine koja je ostvarena od 1. siječnja 1999. dodatak se određuje prema postotku iz godine u kojoj je ostvareno pravo na mirovinu od koje j</w:t>
      </w:r>
      <w:r w:rsidR="00FC3AA7" w:rsidRPr="00F135F0">
        <w:rPr>
          <w:sz w:val="20"/>
          <w:szCs w:val="20"/>
          <w:lang w:eastAsia="en-US"/>
        </w:rPr>
        <w:t>e određena obiteljska mirovina.</w:t>
      </w:r>
    </w:p>
    <w:p w14:paraId="07176EE0" w14:textId="77777777" w:rsidR="00FC3AA7" w:rsidRPr="00F135F0" w:rsidRDefault="00FC2643" w:rsidP="007959F9">
      <w:pPr>
        <w:spacing w:before="120"/>
        <w:rPr>
          <w:sz w:val="20"/>
          <w:szCs w:val="20"/>
          <w:lang w:eastAsia="en-US"/>
        </w:rPr>
      </w:pPr>
      <w:r w:rsidRPr="00F135F0">
        <w:rPr>
          <w:sz w:val="20"/>
          <w:szCs w:val="20"/>
          <w:lang w:eastAsia="en-US"/>
        </w:rPr>
        <w:t xml:space="preserve">(6) Korisnicima najniže mirovine određene prema Zakonu o mirovinskom osiguranju dodatak se određuje na mirovinu koja im pripada na temelju njihovoga ukupnoga mirovinskog staža za određivanje mirovine i njihovih ostvarenih plaća odnosno osnovica osiguranja i isplaćuje se zajedno s tom mirovinom, ako svota mirovine zajedno s dodatkom prema stavku 1. ovoga članka </w:t>
      </w:r>
      <w:r w:rsidR="00FC3AA7" w:rsidRPr="00F135F0">
        <w:rPr>
          <w:sz w:val="20"/>
          <w:szCs w:val="20"/>
          <w:lang w:eastAsia="en-US"/>
        </w:rPr>
        <w:t>prelazi svotu najniže mirovine.</w:t>
      </w:r>
    </w:p>
    <w:p w14:paraId="29054E09" w14:textId="6316C63F" w:rsidR="00FC3AA7" w:rsidRDefault="00FC2643" w:rsidP="007959F9">
      <w:pPr>
        <w:spacing w:before="120"/>
        <w:rPr>
          <w:sz w:val="20"/>
          <w:szCs w:val="20"/>
          <w:lang w:eastAsia="en-US"/>
        </w:rPr>
      </w:pPr>
      <w:r w:rsidRPr="00F135F0">
        <w:rPr>
          <w:sz w:val="20"/>
          <w:szCs w:val="20"/>
          <w:lang w:eastAsia="en-US"/>
        </w:rPr>
        <w:t>(7) Svota mirovine, zajedno s dodatkom na mirovinu iz stavka 1. ovoga članka, ne može biti veća od najviše mirovine određene prema članku 1. Zakona o najvišoj mirovini.</w:t>
      </w:r>
    </w:p>
    <w:p w14:paraId="71585DE5" w14:textId="662E34E5" w:rsidR="00B92A8F" w:rsidRPr="00B92A8F" w:rsidRDefault="00B92A8F" w:rsidP="007959F9">
      <w:pPr>
        <w:spacing w:before="120"/>
        <w:rPr>
          <w:b/>
          <w:bCs/>
          <w:sz w:val="20"/>
          <w:szCs w:val="20"/>
          <w:lang w:eastAsia="en-US"/>
        </w:rPr>
      </w:pPr>
      <w:r w:rsidRPr="00B92A8F">
        <w:rPr>
          <w:b/>
          <w:bCs/>
          <w:sz w:val="20"/>
          <w:szCs w:val="20"/>
          <w:lang w:eastAsia="en-US"/>
        </w:rPr>
        <w:t>(8) Korisniku mirovine kojemu je u obveznom mirovinskom osiguranju generacijske solidarnosti određena osnovna mirovina osnovica za dodatak je mjesečna svota osnovne mirovine i određuje se u postotku od 27 % od osnovne mirovine.</w:t>
      </w:r>
    </w:p>
    <w:p w14:paraId="0FD0423B" w14:textId="4499B512" w:rsidR="0031186D" w:rsidRPr="00B92A8F" w:rsidRDefault="00B92A8F" w:rsidP="007959F9">
      <w:pPr>
        <w:spacing w:before="120"/>
        <w:rPr>
          <w:b/>
          <w:bCs/>
          <w:sz w:val="20"/>
          <w:szCs w:val="20"/>
          <w:lang w:eastAsia="en-US"/>
        </w:rPr>
      </w:pPr>
      <w:r w:rsidRPr="00B92A8F">
        <w:rPr>
          <w:b/>
          <w:bCs/>
          <w:sz w:val="20"/>
          <w:szCs w:val="20"/>
          <w:lang w:eastAsia="en-US"/>
        </w:rPr>
        <w:t>(9) Korisniku iz stavka 8. ovoga članka kojemu svota osnovne mirovine s dodatkom iz stavka 8. ovoga članka iznosi manje od najniže osnovne mirovine određuje se najniža osnovna mirovina iz članka 93. stavka 3. Zakona o mirovinskom osiguranju</w:t>
      </w:r>
      <w:r w:rsidR="0031186D" w:rsidRPr="00B92A8F">
        <w:rPr>
          <w:b/>
          <w:bCs/>
          <w:sz w:val="20"/>
          <w:szCs w:val="20"/>
          <w:lang w:eastAsia="en-US"/>
        </w:rPr>
        <w:t>.</w:t>
      </w:r>
    </w:p>
    <w:p w14:paraId="0BF964A0" w14:textId="319E17A2" w:rsidR="0031186D" w:rsidRPr="00B92A8F" w:rsidRDefault="00B92A8F" w:rsidP="007959F9">
      <w:pPr>
        <w:spacing w:before="120"/>
        <w:rPr>
          <w:b/>
          <w:bCs/>
          <w:sz w:val="20"/>
          <w:szCs w:val="20"/>
          <w:lang w:eastAsia="en-US"/>
        </w:rPr>
      </w:pPr>
      <w:r w:rsidRPr="00B92A8F">
        <w:rPr>
          <w:b/>
          <w:bCs/>
          <w:sz w:val="20"/>
          <w:szCs w:val="20"/>
          <w:lang w:eastAsia="en-US"/>
        </w:rPr>
        <w:t>(10) Svota osnovne mirovine iz stavka 8. ovoga članka, zajedno s dodatkom iz stavka 8. ovoga članka ne smije prijeći svotu najviše osnovne mirovine iz članka 93. stavka 3. Zakona o mirovinskom osiguranju</w:t>
      </w:r>
      <w:r w:rsidR="0031186D" w:rsidRPr="00B92A8F">
        <w:rPr>
          <w:b/>
          <w:bCs/>
          <w:sz w:val="20"/>
          <w:szCs w:val="20"/>
          <w:lang w:eastAsia="en-US"/>
        </w:rPr>
        <w:t>.</w:t>
      </w:r>
    </w:p>
    <w:p w14:paraId="4B8F6DC2" w14:textId="1AC03E81" w:rsidR="00FC3AA7" w:rsidRPr="00F135F0" w:rsidRDefault="00FC3AA7" w:rsidP="007959F9">
      <w:pPr>
        <w:spacing w:before="120"/>
        <w:rPr>
          <w:sz w:val="20"/>
          <w:szCs w:val="20"/>
          <w:lang w:eastAsia="en-US"/>
        </w:rPr>
      </w:pPr>
      <w:r w:rsidRPr="00F135F0">
        <w:rPr>
          <w:sz w:val="20"/>
          <w:szCs w:val="20"/>
          <w:lang w:eastAsia="en-US"/>
        </w:rPr>
        <w:lastRenderedPageBreak/>
        <w:t>(</w:t>
      </w:r>
      <w:r w:rsidR="0031186D" w:rsidRPr="00D0161E">
        <w:rPr>
          <w:b/>
          <w:bCs/>
          <w:sz w:val="20"/>
          <w:szCs w:val="20"/>
          <w:lang w:eastAsia="en-US"/>
        </w:rPr>
        <w:t>1</w:t>
      </w:r>
      <w:r w:rsidR="00D0161E" w:rsidRPr="00D0161E">
        <w:rPr>
          <w:b/>
          <w:bCs/>
          <w:sz w:val="20"/>
          <w:szCs w:val="20"/>
          <w:lang w:eastAsia="en-US"/>
        </w:rPr>
        <w:t>1</w:t>
      </w:r>
      <w:r w:rsidRPr="00F135F0">
        <w:rPr>
          <w:sz w:val="20"/>
          <w:szCs w:val="20"/>
          <w:lang w:eastAsia="en-US"/>
        </w:rPr>
        <w:t>) Dodatak na mirovinu određen na način i pod uvjetima iz ovoga Zakona sastavni je dio mirovine ostvarene prema Zakonu o mirovinskom osiguranju.</w:t>
      </w:r>
    </w:p>
    <w:p w14:paraId="5872980C" w14:textId="77777777" w:rsidR="00FC3AA7" w:rsidRPr="00F135F0" w:rsidRDefault="00FC3AA7" w:rsidP="00FC3AA7">
      <w:pPr>
        <w:spacing w:before="120"/>
        <w:jc w:val="center"/>
        <w:rPr>
          <w:sz w:val="20"/>
          <w:szCs w:val="20"/>
          <w:lang w:eastAsia="en-US"/>
        </w:rPr>
      </w:pPr>
    </w:p>
    <w:p w14:paraId="3F3FE5C4" w14:textId="77777777" w:rsidR="00FC2643" w:rsidRPr="00F135F0" w:rsidRDefault="00FC2643" w:rsidP="00FC3AA7">
      <w:pPr>
        <w:spacing w:before="120"/>
        <w:jc w:val="center"/>
        <w:rPr>
          <w:sz w:val="20"/>
          <w:szCs w:val="20"/>
          <w:lang w:eastAsia="en-US"/>
        </w:rPr>
      </w:pPr>
      <w:r w:rsidRPr="00F135F0">
        <w:rPr>
          <w:sz w:val="20"/>
          <w:szCs w:val="20"/>
          <w:lang w:eastAsia="en-US"/>
        </w:rPr>
        <w:t>Članak 3.</w:t>
      </w:r>
    </w:p>
    <w:p w14:paraId="115E6F24" w14:textId="7DBBAD76" w:rsidR="00FC2643" w:rsidRPr="00F135F0" w:rsidRDefault="00FC2643" w:rsidP="007959F9">
      <w:pPr>
        <w:spacing w:before="120"/>
        <w:rPr>
          <w:sz w:val="20"/>
          <w:szCs w:val="20"/>
          <w:lang w:eastAsia="en-US"/>
        </w:rPr>
      </w:pPr>
      <w:r w:rsidRPr="00F135F0">
        <w:rPr>
          <w:sz w:val="20"/>
          <w:szCs w:val="20"/>
          <w:lang w:eastAsia="en-US"/>
        </w:rPr>
        <w:t>Pravo na dodatak na mirovinu prema ovome Zakonu ne pripada korisnicima kojima je mirovina određena pod povoljnijim uvjetima i/ili na povoljniji način prema posebnim propisima o mirovinskom osiguranju, korisnicima najviše mirovine određene prema Zakonu o najvišoj mirovini i korisnicima obiteljske mirovine kojima je mirovina određena od mirovine koja je ostvarena prema propisima o mirovinskom osiguranju koji su važili do 31. prosinca 1998.</w:t>
      </w:r>
    </w:p>
    <w:p w14:paraId="6EDA70DF" w14:textId="77777777" w:rsidR="00FC2643" w:rsidRPr="00F135F0" w:rsidRDefault="00FC2643" w:rsidP="00FC3AA7">
      <w:pPr>
        <w:spacing w:before="120"/>
        <w:jc w:val="center"/>
        <w:rPr>
          <w:sz w:val="20"/>
          <w:szCs w:val="20"/>
          <w:lang w:eastAsia="en-US"/>
        </w:rPr>
      </w:pPr>
      <w:r w:rsidRPr="00F135F0">
        <w:rPr>
          <w:sz w:val="20"/>
          <w:szCs w:val="20"/>
          <w:lang w:eastAsia="en-US"/>
        </w:rPr>
        <w:t>Članak 4.</w:t>
      </w:r>
    </w:p>
    <w:p w14:paraId="4D290F13" w14:textId="77777777" w:rsidR="00FC3AA7" w:rsidRPr="00F135F0" w:rsidRDefault="00FC2643" w:rsidP="007959F9">
      <w:pPr>
        <w:spacing w:before="120"/>
        <w:rPr>
          <w:sz w:val="20"/>
          <w:szCs w:val="20"/>
          <w:lang w:eastAsia="en-US"/>
        </w:rPr>
      </w:pPr>
      <w:r w:rsidRPr="00F135F0">
        <w:rPr>
          <w:sz w:val="20"/>
          <w:szCs w:val="20"/>
          <w:lang w:eastAsia="en-US"/>
        </w:rPr>
        <w:t>(1) Isplata dodatka na mirovinu prema ovome Zakonu traje dok traje isplata mirov</w:t>
      </w:r>
      <w:r w:rsidR="00FC3AA7" w:rsidRPr="00F135F0">
        <w:rPr>
          <w:sz w:val="20"/>
          <w:szCs w:val="20"/>
          <w:lang w:eastAsia="en-US"/>
        </w:rPr>
        <w:t>ine na koju je određen dodatak.</w:t>
      </w:r>
    </w:p>
    <w:p w14:paraId="3D6CDF98" w14:textId="77777777" w:rsidR="007959F9" w:rsidRPr="00F135F0" w:rsidRDefault="00FC2643" w:rsidP="007959F9">
      <w:pPr>
        <w:spacing w:before="120"/>
        <w:rPr>
          <w:sz w:val="20"/>
          <w:szCs w:val="20"/>
          <w:lang w:eastAsia="en-US"/>
        </w:rPr>
      </w:pPr>
      <w:r w:rsidRPr="00F135F0">
        <w:rPr>
          <w:sz w:val="20"/>
          <w:szCs w:val="20"/>
          <w:lang w:eastAsia="en-US"/>
        </w:rPr>
        <w:t>(2) U slučaju ponovnog određivanja mirovine ili izbora druge mirovine, dodatak na mirovinu prema ovome Zakonu ponovno se određuje na novu svotu mirovine prema ovome Zakonu.</w:t>
      </w:r>
    </w:p>
    <w:p w14:paraId="5CAF63A4" w14:textId="77777777" w:rsidR="00FC2643" w:rsidRPr="00F135F0" w:rsidRDefault="00FC2643" w:rsidP="007959F9">
      <w:pPr>
        <w:spacing w:before="120"/>
        <w:rPr>
          <w:sz w:val="20"/>
          <w:szCs w:val="20"/>
          <w:lang w:eastAsia="en-US"/>
        </w:rPr>
      </w:pPr>
      <w:r w:rsidRPr="00F135F0">
        <w:rPr>
          <w:sz w:val="20"/>
          <w:szCs w:val="20"/>
          <w:lang w:eastAsia="en-US"/>
        </w:rPr>
        <w:t>(3) Na ostvarivanje, korištenje i gubitak prava na dodatak na mirovinu prema ovome Zakonu odgovarajuće se primjenjuju odred</w:t>
      </w:r>
      <w:r w:rsidRPr="00F135F0">
        <w:rPr>
          <w:sz w:val="20"/>
          <w:szCs w:val="20"/>
          <w:lang w:eastAsia="en-US"/>
        </w:rPr>
        <w:softHyphen/>
        <w:t>be Zakona o mirovinskom osiguranju kojima je utvrđeno ostvarivanje, korištenje i gubitak prava na mirovinu, ako ovim Zakonom nije drukčije određeno.</w:t>
      </w:r>
    </w:p>
    <w:p w14:paraId="4F8E64B7" w14:textId="77777777" w:rsidR="00FC3AA7" w:rsidRPr="00F135F0" w:rsidRDefault="00FC3AA7" w:rsidP="00FC3AA7">
      <w:pPr>
        <w:spacing w:before="120"/>
        <w:jc w:val="center"/>
        <w:rPr>
          <w:sz w:val="20"/>
          <w:szCs w:val="20"/>
          <w:lang w:eastAsia="en-US"/>
        </w:rPr>
      </w:pPr>
    </w:p>
    <w:p w14:paraId="24BAAE07" w14:textId="77777777" w:rsidR="00FC2643" w:rsidRPr="00F135F0" w:rsidRDefault="00FC2643" w:rsidP="00FC3AA7">
      <w:pPr>
        <w:spacing w:before="120"/>
        <w:jc w:val="center"/>
        <w:rPr>
          <w:sz w:val="20"/>
          <w:szCs w:val="20"/>
          <w:lang w:eastAsia="en-US"/>
        </w:rPr>
      </w:pPr>
      <w:r w:rsidRPr="00F135F0">
        <w:rPr>
          <w:sz w:val="20"/>
          <w:szCs w:val="20"/>
          <w:lang w:eastAsia="en-US"/>
        </w:rPr>
        <w:t>Članak 5.</w:t>
      </w:r>
    </w:p>
    <w:p w14:paraId="28B30B73" w14:textId="77777777" w:rsidR="00FC2643" w:rsidRPr="00F135F0" w:rsidRDefault="00FC2643" w:rsidP="007959F9">
      <w:pPr>
        <w:spacing w:before="120"/>
        <w:rPr>
          <w:sz w:val="20"/>
          <w:szCs w:val="20"/>
          <w:lang w:eastAsia="en-US"/>
        </w:rPr>
      </w:pPr>
      <w:r w:rsidRPr="00F135F0">
        <w:rPr>
          <w:sz w:val="20"/>
          <w:szCs w:val="20"/>
          <w:lang w:eastAsia="en-US"/>
        </w:rPr>
        <w:t>Sredstva za isplatu dodatka na mirovinu prema ovom Zakonu osiguravaju se u državnom proračunu.</w:t>
      </w:r>
    </w:p>
    <w:p w14:paraId="77CB0A7F" w14:textId="77777777" w:rsidR="00FC3AA7" w:rsidRPr="00F135F0" w:rsidRDefault="00FC3AA7" w:rsidP="00FC3AA7">
      <w:pPr>
        <w:spacing w:before="120"/>
        <w:jc w:val="center"/>
        <w:rPr>
          <w:sz w:val="20"/>
          <w:szCs w:val="20"/>
          <w:lang w:eastAsia="en-US"/>
        </w:rPr>
      </w:pPr>
    </w:p>
    <w:p w14:paraId="435EB488" w14:textId="77777777" w:rsidR="00FC2643" w:rsidRPr="00F135F0" w:rsidRDefault="00FC2643" w:rsidP="00FC3AA7">
      <w:pPr>
        <w:spacing w:before="120"/>
        <w:jc w:val="center"/>
        <w:rPr>
          <w:sz w:val="20"/>
          <w:szCs w:val="20"/>
          <w:lang w:eastAsia="en-US"/>
        </w:rPr>
      </w:pPr>
      <w:r w:rsidRPr="00F135F0">
        <w:rPr>
          <w:sz w:val="20"/>
          <w:szCs w:val="20"/>
          <w:lang w:eastAsia="en-US"/>
        </w:rPr>
        <w:t>Članak 6.</w:t>
      </w:r>
    </w:p>
    <w:p w14:paraId="23408BC4" w14:textId="77777777" w:rsidR="00FC3AA7" w:rsidRPr="00F135F0" w:rsidRDefault="00FC2643" w:rsidP="007959F9">
      <w:pPr>
        <w:spacing w:before="120"/>
        <w:rPr>
          <w:sz w:val="20"/>
          <w:szCs w:val="20"/>
          <w:lang w:eastAsia="en-US"/>
        </w:rPr>
      </w:pPr>
      <w:r w:rsidRPr="00F135F0">
        <w:rPr>
          <w:sz w:val="20"/>
          <w:szCs w:val="20"/>
          <w:lang w:eastAsia="en-US"/>
        </w:rPr>
        <w:t>(1) Pravo na dodatak na mirovinu prema ovome Zakonu pripada od 1. listopada 2007., odnosno od dana ostvarivanja prava na mirovinu kada je to pra</w:t>
      </w:r>
      <w:r w:rsidR="00FC3AA7" w:rsidRPr="00F135F0">
        <w:rPr>
          <w:sz w:val="20"/>
          <w:szCs w:val="20"/>
          <w:lang w:eastAsia="en-US"/>
        </w:rPr>
        <w:t>vo ostvareno nakon toga datuma.</w:t>
      </w:r>
    </w:p>
    <w:p w14:paraId="7E3EA72E" w14:textId="77777777" w:rsidR="00FC2643" w:rsidRPr="00F135F0" w:rsidRDefault="00FC2643" w:rsidP="007959F9">
      <w:pPr>
        <w:spacing w:before="120"/>
        <w:rPr>
          <w:sz w:val="20"/>
          <w:szCs w:val="20"/>
          <w:lang w:eastAsia="en-US"/>
        </w:rPr>
      </w:pPr>
      <w:r w:rsidRPr="00F135F0">
        <w:rPr>
          <w:sz w:val="20"/>
          <w:szCs w:val="20"/>
          <w:lang w:eastAsia="en-US"/>
        </w:rPr>
        <w:t>(2) Hrvatski zavod za mirovinsko osiguranje odredit će po službenoj dužnosti dodatak na mirovinu prema ovome Zakonu bez donošenja rješenja.</w:t>
      </w:r>
    </w:p>
    <w:p w14:paraId="44A08CC4" w14:textId="77777777" w:rsidR="00FC3AA7" w:rsidRPr="00F135F0" w:rsidRDefault="00FC3AA7" w:rsidP="00FC3AA7">
      <w:pPr>
        <w:spacing w:before="120"/>
        <w:jc w:val="center"/>
        <w:rPr>
          <w:sz w:val="20"/>
          <w:szCs w:val="20"/>
          <w:lang w:eastAsia="en-US"/>
        </w:rPr>
      </w:pPr>
    </w:p>
    <w:p w14:paraId="5E451B2F" w14:textId="77777777" w:rsidR="00FC2643" w:rsidRPr="00F135F0" w:rsidRDefault="00FC2643" w:rsidP="00FC3AA7">
      <w:pPr>
        <w:spacing w:before="120"/>
        <w:jc w:val="center"/>
        <w:rPr>
          <w:sz w:val="20"/>
          <w:szCs w:val="20"/>
          <w:lang w:eastAsia="en-US"/>
        </w:rPr>
      </w:pPr>
      <w:r w:rsidRPr="00F135F0">
        <w:rPr>
          <w:sz w:val="20"/>
          <w:szCs w:val="20"/>
          <w:lang w:eastAsia="en-US"/>
        </w:rPr>
        <w:t>Članak 7.</w:t>
      </w:r>
    </w:p>
    <w:p w14:paraId="1C30CE11" w14:textId="77777777" w:rsidR="00FC2643" w:rsidRPr="00F135F0" w:rsidRDefault="00FC2643" w:rsidP="00FC3AA7">
      <w:pPr>
        <w:spacing w:before="120"/>
        <w:jc w:val="left"/>
        <w:rPr>
          <w:sz w:val="20"/>
          <w:szCs w:val="20"/>
          <w:lang w:eastAsia="en-US"/>
        </w:rPr>
      </w:pPr>
      <w:r w:rsidRPr="00F135F0">
        <w:rPr>
          <w:sz w:val="20"/>
          <w:szCs w:val="20"/>
          <w:lang w:eastAsia="en-US"/>
        </w:rPr>
        <w:t>Ovaj Zakon stupa na snagu osmoga dana od dana objave u »Narodnim novinama«.</w:t>
      </w:r>
      <w:r w:rsidRPr="00F135F0">
        <w:rPr>
          <w:sz w:val="20"/>
          <w:szCs w:val="20"/>
          <w:lang w:eastAsia="en-US"/>
        </w:rPr>
        <w:br/>
      </w:r>
      <w:r w:rsidRPr="00F135F0">
        <w:rPr>
          <w:sz w:val="20"/>
          <w:szCs w:val="20"/>
          <w:lang w:eastAsia="en-US"/>
        </w:rPr>
        <w:br/>
      </w:r>
      <w:r w:rsidRPr="00F135F0">
        <w:rPr>
          <w:sz w:val="20"/>
          <w:szCs w:val="20"/>
          <w:lang w:eastAsia="en-US"/>
        </w:rPr>
        <w:t>Klasa: 140-01/07-01/05</w:t>
      </w:r>
      <w:r w:rsidRPr="00F135F0">
        <w:rPr>
          <w:sz w:val="20"/>
          <w:szCs w:val="20"/>
          <w:lang w:eastAsia="en-US"/>
        </w:rPr>
        <w:br/>
        <w:t>Zagreb, 13. srpnja 2007.</w:t>
      </w:r>
    </w:p>
    <w:p w14:paraId="175E1C8C" w14:textId="77777777" w:rsidR="00FC2643" w:rsidRPr="00F135F0" w:rsidRDefault="00FC2643" w:rsidP="00FC3AA7">
      <w:pPr>
        <w:spacing w:before="120"/>
        <w:jc w:val="center"/>
        <w:rPr>
          <w:sz w:val="20"/>
          <w:szCs w:val="20"/>
          <w:lang w:eastAsia="en-US"/>
        </w:rPr>
      </w:pPr>
      <w:r w:rsidRPr="00F135F0">
        <w:rPr>
          <w:sz w:val="20"/>
          <w:szCs w:val="20"/>
          <w:lang w:eastAsia="en-US"/>
        </w:rPr>
        <w:t>HRVATSKI SABOR</w:t>
      </w:r>
      <w:r w:rsidRPr="00F135F0">
        <w:rPr>
          <w:sz w:val="20"/>
          <w:szCs w:val="20"/>
          <w:lang w:eastAsia="en-US"/>
        </w:rPr>
        <w:br/>
        <w:t>Predsjednik</w:t>
      </w:r>
      <w:r w:rsidRPr="00F135F0">
        <w:rPr>
          <w:sz w:val="20"/>
          <w:szCs w:val="20"/>
          <w:lang w:eastAsia="en-US"/>
        </w:rPr>
        <w:br/>
        <w:t>Hrvatskoga sabora</w:t>
      </w:r>
      <w:r w:rsidRPr="00F135F0">
        <w:rPr>
          <w:sz w:val="20"/>
          <w:szCs w:val="20"/>
          <w:lang w:eastAsia="en-US"/>
        </w:rPr>
        <w:br/>
        <w:t xml:space="preserve">Vladimir Šeks, v. r. </w:t>
      </w:r>
    </w:p>
    <w:p w14:paraId="1079ED72" w14:textId="77777777" w:rsidR="006822CA" w:rsidRPr="00F135F0" w:rsidRDefault="006822CA" w:rsidP="00FC3AA7">
      <w:pPr>
        <w:pBdr>
          <w:bottom w:val="single" w:sz="12" w:space="1" w:color="auto"/>
        </w:pBdr>
        <w:spacing w:before="120"/>
        <w:jc w:val="center"/>
        <w:rPr>
          <w:sz w:val="20"/>
          <w:szCs w:val="20"/>
          <w:lang w:eastAsia="en-US"/>
        </w:rPr>
      </w:pPr>
    </w:p>
    <w:p w14:paraId="3096E5F0" w14:textId="77777777" w:rsidR="006822CA" w:rsidRPr="00F135F0" w:rsidRDefault="006822CA" w:rsidP="006822CA">
      <w:pPr>
        <w:spacing w:before="120"/>
        <w:jc w:val="left"/>
        <w:rPr>
          <w:i/>
          <w:sz w:val="20"/>
          <w:szCs w:val="20"/>
          <w:lang w:eastAsia="en-US"/>
        </w:rPr>
      </w:pPr>
      <w:r w:rsidRPr="00F135F0">
        <w:rPr>
          <w:i/>
          <w:sz w:val="20"/>
          <w:szCs w:val="20"/>
          <w:lang w:eastAsia="en-US"/>
        </w:rPr>
        <w:t>NN 114/11 od 7.10.2011.</w:t>
      </w:r>
    </w:p>
    <w:p w14:paraId="27FFF285" w14:textId="77777777" w:rsidR="006822CA" w:rsidRPr="00F135F0" w:rsidRDefault="006822CA" w:rsidP="00FC3AA7">
      <w:pPr>
        <w:spacing w:before="120"/>
        <w:jc w:val="center"/>
        <w:rPr>
          <w:i/>
          <w:sz w:val="20"/>
          <w:szCs w:val="20"/>
          <w:lang w:eastAsia="en-US"/>
        </w:rPr>
      </w:pPr>
    </w:p>
    <w:p w14:paraId="210792FD" w14:textId="77777777" w:rsidR="006822CA" w:rsidRPr="00F135F0" w:rsidRDefault="006822CA" w:rsidP="00FC3AA7">
      <w:pPr>
        <w:spacing w:before="120"/>
        <w:jc w:val="center"/>
        <w:rPr>
          <w:i/>
          <w:sz w:val="20"/>
          <w:szCs w:val="20"/>
          <w:lang w:eastAsia="en-US"/>
        </w:rPr>
      </w:pPr>
      <w:r w:rsidRPr="00F135F0">
        <w:rPr>
          <w:i/>
          <w:sz w:val="20"/>
          <w:szCs w:val="20"/>
          <w:lang w:eastAsia="en-US"/>
        </w:rPr>
        <w:t>Odredbe</w:t>
      </w:r>
    </w:p>
    <w:p w14:paraId="3A9EB001" w14:textId="77777777" w:rsidR="006822CA" w:rsidRPr="00F135F0" w:rsidRDefault="006822CA" w:rsidP="006822CA">
      <w:pPr>
        <w:spacing w:before="120"/>
        <w:jc w:val="center"/>
        <w:rPr>
          <w:i/>
          <w:sz w:val="20"/>
          <w:szCs w:val="20"/>
          <w:lang w:eastAsia="en-US"/>
        </w:rPr>
      </w:pPr>
    </w:p>
    <w:p w14:paraId="74D2E3C3" w14:textId="77777777" w:rsidR="006822CA" w:rsidRPr="00F135F0" w:rsidRDefault="006822CA" w:rsidP="006822CA">
      <w:pPr>
        <w:spacing w:before="120"/>
        <w:jc w:val="center"/>
        <w:rPr>
          <w:i/>
          <w:sz w:val="20"/>
          <w:szCs w:val="20"/>
          <w:lang w:eastAsia="en-US"/>
        </w:rPr>
      </w:pPr>
      <w:r w:rsidRPr="00F135F0">
        <w:rPr>
          <w:i/>
          <w:sz w:val="20"/>
          <w:szCs w:val="20"/>
          <w:lang w:eastAsia="en-US"/>
        </w:rPr>
        <w:t>ZAKONA</w:t>
      </w:r>
    </w:p>
    <w:p w14:paraId="5DBAAC70" w14:textId="77777777" w:rsidR="007959F9" w:rsidRPr="00F135F0" w:rsidRDefault="006822CA" w:rsidP="006822CA">
      <w:pPr>
        <w:spacing w:before="120"/>
        <w:jc w:val="center"/>
        <w:rPr>
          <w:i/>
          <w:sz w:val="20"/>
          <w:szCs w:val="20"/>
          <w:lang w:eastAsia="en-US"/>
        </w:rPr>
      </w:pPr>
      <w:r w:rsidRPr="00F135F0">
        <w:rPr>
          <w:i/>
          <w:sz w:val="20"/>
          <w:szCs w:val="20"/>
          <w:lang w:eastAsia="en-US"/>
        </w:rPr>
        <w:t xml:space="preserve">O DOPUNI ZAKONA O DODATKU NA MIROVINE OSTVARENE PREMA ZAKONU O MIROVINSKOM OSIGURANJU </w:t>
      </w:r>
    </w:p>
    <w:p w14:paraId="5978A208" w14:textId="0412BBC8" w:rsidR="006822CA" w:rsidRPr="00F135F0" w:rsidRDefault="006822CA" w:rsidP="006822CA">
      <w:pPr>
        <w:spacing w:before="120"/>
        <w:jc w:val="center"/>
        <w:rPr>
          <w:i/>
          <w:sz w:val="20"/>
          <w:szCs w:val="20"/>
          <w:lang w:eastAsia="en-US"/>
        </w:rPr>
      </w:pPr>
      <w:r w:rsidRPr="00F135F0">
        <w:rPr>
          <w:i/>
          <w:sz w:val="20"/>
          <w:szCs w:val="20"/>
          <w:lang w:eastAsia="en-US"/>
        </w:rPr>
        <w:t>(NN 114/11)</w:t>
      </w:r>
    </w:p>
    <w:p w14:paraId="3AF5A1AA" w14:textId="2E516815" w:rsidR="007959F9" w:rsidRPr="00F135F0" w:rsidRDefault="007959F9" w:rsidP="006822CA">
      <w:pPr>
        <w:spacing w:before="120"/>
        <w:jc w:val="center"/>
        <w:rPr>
          <w:i/>
          <w:sz w:val="20"/>
          <w:szCs w:val="20"/>
          <w:lang w:eastAsia="en-US"/>
        </w:rPr>
      </w:pPr>
      <w:r w:rsidRPr="00F135F0">
        <w:rPr>
          <w:i/>
          <w:sz w:val="20"/>
          <w:szCs w:val="20"/>
          <w:lang w:eastAsia="en-US"/>
        </w:rPr>
        <w:t>preostale nakon neslužbenog pročišćavanja teksta</w:t>
      </w:r>
    </w:p>
    <w:p w14:paraId="03ECDFDB" w14:textId="77777777" w:rsidR="006822CA" w:rsidRPr="00F135F0" w:rsidRDefault="006822CA" w:rsidP="006822CA">
      <w:pPr>
        <w:spacing w:before="120"/>
        <w:jc w:val="center"/>
        <w:rPr>
          <w:i/>
          <w:sz w:val="20"/>
          <w:szCs w:val="20"/>
          <w:lang w:eastAsia="en-US"/>
        </w:rPr>
      </w:pPr>
    </w:p>
    <w:p w14:paraId="31548AF5" w14:textId="77777777" w:rsidR="006822CA" w:rsidRPr="00F135F0" w:rsidRDefault="006822CA" w:rsidP="006822CA">
      <w:pPr>
        <w:spacing w:before="120"/>
        <w:jc w:val="center"/>
        <w:rPr>
          <w:i/>
          <w:sz w:val="20"/>
          <w:szCs w:val="20"/>
          <w:lang w:eastAsia="en-US"/>
        </w:rPr>
      </w:pPr>
      <w:r w:rsidRPr="00F135F0">
        <w:rPr>
          <w:i/>
          <w:sz w:val="20"/>
          <w:szCs w:val="20"/>
          <w:lang w:eastAsia="en-US"/>
        </w:rPr>
        <w:t>Članak 2.</w:t>
      </w:r>
    </w:p>
    <w:p w14:paraId="1363ADE7" w14:textId="77777777" w:rsidR="006822CA" w:rsidRPr="00F135F0" w:rsidRDefault="006822CA" w:rsidP="006822CA">
      <w:pPr>
        <w:spacing w:before="120"/>
        <w:jc w:val="left"/>
        <w:rPr>
          <w:i/>
          <w:sz w:val="20"/>
          <w:szCs w:val="20"/>
          <w:lang w:eastAsia="en-US"/>
        </w:rPr>
      </w:pPr>
      <w:r w:rsidRPr="00F135F0">
        <w:rPr>
          <w:i/>
          <w:sz w:val="20"/>
          <w:szCs w:val="20"/>
          <w:lang w:eastAsia="en-US"/>
        </w:rPr>
        <w:t>Ovaj Zakon objavit će se u »Narodnim novinama«, a stupa na snagu 1. siječnja 2012.</w:t>
      </w:r>
    </w:p>
    <w:p w14:paraId="721322AC" w14:textId="77777777" w:rsidR="006822CA" w:rsidRPr="00F135F0" w:rsidRDefault="006822CA" w:rsidP="006822CA">
      <w:pPr>
        <w:spacing w:before="120"/>
        <w:jc w:val="left"/>
        <w:rPr>
          <w:i/>
          <w:sz w:val="20"/>
          <w:szCs w:val="20"/>
          <w:lang w:eastAsia="en-US"/>
        </w:rPr>
      </w:pPr>
    </w:p>
    <w:p w14:paraId="632623AF" w14:textId="77777777" w:rsidR="006822CA" w:rsidRPr="00F135F0" w:rsidRDefault="006822CA" w:rsidP="006822CA">
      <w:pPr>
        <w:spacing w:before="120"/>
        <w:jc w:val="left"/>
        <w:rPr>
          <w:i/>
          <w:sz w:val="20"/>
          <w:szCs w:val="20"/>
          <w:lang w:eastAsia="en-US"/>
        </w:rPr>
      </w:pPr>
      <w:r w:rsidRPr="00F135F0">
        <w:rPr>
          <w:i/>
          <w:sz w:val="20"/>
          <w:szCs w:val="20"/>
          <w:lang w:eastAsia="en-US"/>
        </w:rPr>
        <w:t>Klasa: 140-01/11-01/04</w:t>
      </w:r>
    </w:p>
    <w:p w14:paraId="4933CC83" w14:textId="77777777" w:rsidR="00C113C2" w:rsidRPr="00F135F0" w:rsidRDefault="006822CA" w:rsidP="006822CA">
      <w:pPr>
        <w:spacing w:before="120"/>
        <w:jc w:val="left"/>
        <w:rPr>
          <w:i/>
          <w:sz w:val="20"/>
          <w:szCs w:val="20"/>
          <w:lang w:eastAsia="en-US"/>
        </w:rPr>
      </w:pPr>
      <w:r w:rsidRPr="00F135F0">
        <w:rPr>
          <w:i/>
          <w:sz w:val="20"/>
          <w:szCs w:val="20"/>
          <w:lang w:eastAsia="en-US"/>
        </w:rPr>
        <w:t>Zagreb, 30. rujna 2011.</w:t>
      </w:r>
    </w:p>
    <w:p w14:paraId="6339928F" w14:textId="77777777" w:rsidR="006822CA" w:rsidRPr="00F135F0" w:rsidRDefault="006822CA" w:rsidP="006822CA">
      <w:pPr>
        <w:spacing w:before="120"/>
        <w:jc w:val="center"/>
        <w:rPr>
          <w:i/>
          <w:sz w:val="20"/>
          <w:szCs w:val="20"/>
        </w:rPr>
      </w:pPr>
      <w:r w:rsidRPr="00F135F0">
        <w:rPr>
          <w:i/>
          <w:sz w:val="20"/>
          <w:szCs w:val="20"/>
        </w:rPr>
        <w:t>HRVATSKI SABOR</w:t>
      </w:r>
    </w:p>
    <w:p w14:paraId="32B8510A" w14:textId="77777777" w:rsidR="006822CA" w:rsidRPr="00F135F0" w:rsidRDefault="006822CA" w:rsidP="00A5528C">
      <w:pPr>
        <w:jc w:val="center"/>
        <w:rPr>
          <w:i/>
          <w:sz w:val="20"/>
          <w:szCs w:val="20"/>
        </w:rPr>
      </w:pPr>
      <w:r w:rsidRPr="00F135F0">
        <w:rPr>
          <w:i/>
          <w:sz w:val="20"/>
          <w:szCs w:val="20"/>
        </w:rPr>
        <w:t>Predsjednik</w:t>
      </w:r>
    </w:p>
    <w:p w14:paraId="6409C559" w14:textId="77777777" w:rsidR="006822CA" w:rsidRPr="00F135F0" w:rsidRDefault="006822CA" w:rsidP="00A5528C">
      <w:pPr>
        <w:jc w:val="center"/>
        <w:rPr>
          <w:i/>
          <w:sz w:val="20"/>
          <w:szCs w:val="20"/>
        </w:rPr>
      </w:pPr>
      <w:r w:rsidRPr="00F135F0">
        <w:rPr>
          <w:i/>
          <w:sz w:val="20"/>
          <w:szCs w:val="20"/>
        </w:rPr>
        <w:t>Hrvatskoga sabora</w:t>
      </w:r>
    </w:p>
    <w:p w14:paraId="65E4C391" w14:textId="472C86BD" w:rsidR="006822CA" w:rsidRPr="00F135F0" w:rsidRDefault="006822CA" w:rsidP="00A5528C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  <w:r w:rsidRPr="00F135F0">
        <w:rPr>
          <w:i/>
          <w:sz w:val="20"/>
          <w:szCs w:val="20"/>
        </w:rPr>
        <w:t>Luka Bebić, v. r.</w:t>
      </w:r>
    </w:p>
    <w:p w14:paraId="1239EB70" w14:textId="77777777" w:rsidR="007959F9" w:rsidRPr="00F135F0" w:rsidRDefault="007959F9" w:rsidP="00A5528C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</w:p>
    <w:p w14:paraId="23F998EB" w14:textId="2D5E8D53" w:rsidR="007959F9" w:rsidRPr="00F135F0" w:rsidRDefault="007959F9" w:rsidP="007959F9">
      <w:pPr>
        <w:jc w:val="left"/>
        <w:rPr>
          <w:i/>
          <w:sz w:val="20"/>
          <w:szCs w:val="20"/>
        </w:rPr>
      </w:pPr>
      <w:r w:rsidRPr="00F135F0">
        <w:rPr>
          <w:i/>
          <w:sz w:val="20"/>
          <w:szCs w:val="20"/>
        </w:rPr>
        <w:t xml:space="preserve">NN 115/18 od 20.12.2018. </w:t>
      </w:r>
    </w:p>
    <w:p w14:paraId="396C47B6" w14:textId="77777777" w:rsidR="007959F9" w:rsidRPr="00F135F0" w:rsidRDefault="007959F9" w:rsidP="007959F9">
      <w:pPr>
        <w:jc w:val="center"/>
        <w:rPr>
          <w:i/>
          <w:sz w:val="20"/>
          <w:szCs w:val="20"/>
        </w:rPr>
      </w:pPr>
    </w:p>
    <w:p w14:paraId="0A07F0E1" w14:textId="77777777" w:rsidR="007959F9" w:rsidRPr="00F135F0" w:rsidRDefault="007959F9" w:rsidP="007959F9">
      <w:pPr>
        <w:jc w:val="center"/>
        <w:rPr>
          <w:i/>
          <w:sz w:val="20"/>
          <w:szCs w:val="20"/>
        </w:rPr>
      </w:pPr>
      <w:r w:rsidRPr="00F135F0">
        <w:rPr>
          <w:i/>
          <w:sz w:val="20"/>
          <w:szCs w:val="20"/>
        </w:rPr>
        <w:t>Odredbe</w:t>
      </w:r>
    </w:p>
    <w:p w14:paraId="6DB0A075" w14:textId="77777777" w:rsidR="007959F9" w:rsidRPr="00F135F0" w:rsidRDefault="007959F9" w:rsidP="007959F9">
      <w:pPr>
        <w:jc w:val="center"/>
        <w:rPr>
          <w:i/>
          <w:sz w:val="20"/>
          <w:szCs w:val="20"/>
        </w:rPr>
      </w:pPr>
    </w:p>
    <w:p w14:paraId="2C08959A" w14:textId="77777777" w:rsidR="007959F9" w:rsidRPr="00F135F0" w:rsidRDefault="007959F9" w:rsidP="007959F9">
      <w:pPr>
        <w:jc w:val="center"/>
        <w:rPr>
          <w:i/>
          <w:sz w:val="20"/>
          <w:szCs w:val="20"/>
        </w:rPr>
      </w:pPr>
      <w:r w:rsidRPr="00F135F0">
        <w:rPr>
          <w:i/>
          <w:sz w:val="20"/>
          <w:szCs w:val="20"/>
        </w:rPr>
        <w:t>ZAKONA</w:t>
      </w:r>
    </w:p>
    <w:p w14:paraId="23EBD130" w14:textId="77777777" w:rsidR="007959F9" w:rsidRPr="00F135F0" w:rsidRDefault="007959F9" w:rsidP="007959F9">
      <w:pPr>
        <w:jc w:val="center"/>
        <w:rPr>
          <w:i/>
          <w:sz w:val="20"/>
          <w:szCs w:val="20"/>
        </w:rPr>
      </w:pPr>
      <w:r w:rsidRPr="00F135F0">
        <w:rPr>
          <w:i/>
          <w:sz w:val="20"/>
          <w:szCs w:val="20"/>
        </w:rPr>
        <w:t xml:space="preserve">O IZMJENAMA I DOPUNAMA ZAKONA O DODATKU NA MIROVINE OSTVARENE PREMA ZAKONU O MIROVINSKOM OSIGURANJU </w:t>
      </w:r>
    </w:p>
    <w:p w14:paraId="1E9B4ED8" w14:textId="1BC80151" w:rsidR="007959F9" w:rsidRPr="00F135F0" w:rsidRDefault="007959F9" w:rsidP="007959F9">
      <w:pPr>
        <w:jc w:val="center"/>
        <w:rPr>
          <w:i/>
          <w:sz w:val="20"/>
          <w:szCs w:val="20"/>
        </w:rPr>
      </w:pPr>
      <w:r w:rsidRPr="00F135F0">
        <w:rPr>
          <w:i/>
          <w:sz w:val="20"/>
          <w:szCs w:val="20"/>
        </w:rPr>
        <w:t>(NN 115/18)</w:t>
      </w:r>
    </w:p>
    <w:p w14:paraId="62E7321A" w14:textId="6C9AB601" w:rsidR="007959F9" w:rsidRPr="00F135F0" w:rsidRDefault="007959F9" w:rsidP="007959F9">
      <w:pPr>
        <w:spacing w:before="120"/>
        <w:jc w:val="center"/>
        <w:rPr>
          <w:i/>
          <w:sz w:val="20"/>
          <w:szCs w:val="20"/>
        </w:rPr>
      </w:pPr>
      <w:r w:rsidRPr="00F135F0">
        <w:rPr>
          <w:i/>
          <w:sz w:val="20"/>
          <w:szCs w:val="20"/>
        </w:rPr>
        <w:t>preostale nakon neslužbenog pročišćavanja teksta</w:t>
      </w:r>
    </w:p>
    <w:p w14:paraId="0645434C" w14:textId="2A3362B3" w:rsidR="007959F9" w:rsidRPr="00F135F0" w:rsidRDefault="007959F9" w:rsidP="007959F9">
      <w:pPr>
        <w:spacing w:before="120"/>
        <w:jc w:val="center"/>
        <w:rPr>
          <w:i/>
          <w:sz w:val="20"/>
          <w:szCs w:val="20"/>
        </w:rPr>
      </w:pPr>
    </w:p>
    <w:p w14:paraId="372A8330" w14:textId="77777777" w:rsidR="007959F9" w:rsidRPr="00F135F0" w:rsidRDefault="007959F9" w:rsidP="007959F9">
      <w:pPr>
        <w:spacing w:before="120"/>
        <w:jc w:val="center"/>
        <w:rPr>
          <w:i/>
          <w:sz w:val="20"/>
          <w:szCs w:val="20"/>
        </w:rPr>
      </w:pPr>
      <w:r w:rsidRPr="00F135F0">
        <w:rPr>
          <w:i/>
          <w:sz w:val="20"/>
          <w:szCs w:val="20"/>
        </w:rPr>
        <w:t>PRIJELAZNA I ZAVRŠNA ODREDBA</w:t>
      </w:r>
    </w:p>
    <w:p w14:paraId="74F7A259" w14:textId="77777777" w:rsidR="007959F9" w:rsidRPr="00F135F0" w:rsidRDefault="007959F9" w:rsidP="007959F9">
      <w:pPr>
        <w:spacing w:before="120"/>
        <w:jc w:val="center"/>
        <w:rPr>
          <w:i/>
          <w:sz w:val="20"/>
          <w:szCs w:val="20"/>
        </w:rPr>
      </w:pPr>
      <w:r w:rsidRPr="00F135F0">
        <w:rPr>
          <w:i/>
          <w:sz w:val="20"/>
          <w:szCs w:val="20"/>
        </w:rPr>
        <w:t>Članak 3.</w:t>
      </w:r>
    </w:p>
    <w:p w14:paraId="5B1C2F56" w14:textId="77777777" w:rsidR="007959F9" w:rsidRPr="007959F9" w:rsidRDefault="007959F9" w:rsidP="007959F9">
      <w:pPr>
        <w:spacing w:before="120"/>
        <w:rPr>
          <w:i/>
          <w:sz w:val="20"/>
          <w:szCs w:val="20"/>
        </w:rPr>
      </w:pPr>
      <w:r w:rsidRPr="00F135F0">
        <w:rPr>
          <w:i/>
          <w:sz w:val="20"/>
          <w:szCs w:val="20"/>
        </w:rPr>
        <w:t xml:space="preserve">(1) Korisnicima mirovine koji su bili osigurani i u obveznom mirovinskom osiguranju individualne </w:t>
      </w:r>
      <w:r w:rsidRPr="00F135F0">
        <w:rPr>
          <w:i/>
          <w:sz w:val="20"/>
          <w:szCs w:val="20"/>
        </w:rPr>
        <w:lastRenderedPageBreak/>
        <w:t>kapitalizirane štednje, a kojima je u obveznom mirovinskom osiguranju generacijske solidarnosti određena osnovna mirovina prema članku 91.</w:t>
      </w:r>
      <w:r w:rsidRPr="007959F9">
        <w:rPr>
          <w:i/>
          <w:sz w:val="20"/>
          <w:szCs w:val="20"/>
        </w:rPr>
        <w:t xml:space="preserve"> stavcima 1. i 2. Zakona o mirovinskom osiguranju ili osnovna invalidska mirovina u razdoblju od 1. siječnja 2014. do stupanja na snagu ovoga Zakona, s danom stupanja na snagu ovoga Zakona određuje se dodatak na osnovnu mirovinu pripadajuću od 1. siječnja 2019., prema članku 1. ovoga Zakona, ako je mirovina u isplati.</w:t>
      </w:r>
    </w:p>
    <w:p w14:paraId="6350CB95" w14:textId="77777777" w:rsidR="007959F9" w:rsidRPr="007959F9" w:rsidRDefault="007959F9" w:rsidP="007959F9">
      <w:pPr>
        <w:spacing w:before="120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(2) Odredbe članka 2. stavaka 8. do 11. koji su dodani člankom 1. ovoga Zakona odgovarajuće se primjenjuju na korisnike obiteljske mirovine nakon smrti osiguranika koji je bio osiguran i u obveznom mirovinskom osiguranju individualne kapitalizirane štednje, a umrlog u razdoblju iz stavka 1. ovoga članka, a član obitelji u obveznom mirovinskom osiguranju generacijske solidarnosti ostvaruje obiteljsku mirovinu u visini osnovne mirovine.</w:t>
      </w:r>
    </w:p>
    <w:p w14:paraId="2D9F0F10" w14:textId="77777777" w:rsidR="007959F9" w:rsidRPr="007959F9" w:rsidRDefault="007959F9" w:rsidP="007959F9">
      <w:pPr>
        <w:spacing w:before="120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(3) Hrvatski zavod za mirovinsko osiguranje korisnicima iz ovoga članka odredit će dodatak, po službenoj dužnosti, bez donošenja rješenja.</w:t>
      </w:r>
    </w:p>
    <w:p w14:paraId="4A119CEC" w14:textId="77777777" w:rsidR="007959F9" w:rsidRPr="007959F9" w:rsidRDefault="007959F9" w:rsidP="007959F9">
      <w:pPr>
        <w:spacing w:before="120"/>
        <w:jc w:val="center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Članak 4.</w:t>
      </w:r>
    </w:p>
    <w:p w14:paraId="20BDE7D9" w14:textId="77777777" w:rsidR="007959F9" w:rsidRPr="007959F9" w:rsidRDefault="007959F9" w:rsidP="007959F9">
      <w:pPr>
        <w:spacing w:before="120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Ovaj Zakon objavit će se u »Narodnim novinama«, a stupa na snagu 1. siječnja 2019.</w:t>
      </w:r>
    </w:p>
    <w:p w14:paraId="72B453E6" w14:textId="77777777" w:rsidR="007959F9" w:rsidRDefault="007959F9" w:rsidP="007959F9">
      <w:pPr>
        <w:spacing w:before="120"/>
        <w:jc w:val="center"/>
        <w:rPr>
          <w:i/>
          <w:sz w:val="20"/>
          <w:szCs w:val="20"/>
        </w:rPr>
      </w:pPr>
    </w:p>
    <w:p w14:paraId="307428B4" w14:textId="08EFCDBC" w:rsidR="007959F9" w:rsidRPr="007959F9" w:rsidRDefault="007959F9" w:rsidP="007959F9">
      <w:pPr>
        <w:spacing w:before="120"/>
        <w:jc w:val="left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Klasa: 022-03/18-01/170</w:t>
      </w:r>
    </w:p>
    <w:p w14:paraId="734A560F" w14:textId="77777777" w:rsidR="007959F9" w:rsidRPr="007959F9" w:rsidRDefault="007959F9" w:rsidP="007959F9">
      <w:pPr>
        <w:spacing w:before="120"/>
        <w:jc w:val="left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Zagreb, 7. prosinca 2018.</w:t>
      </w:r>
    </w:p>
    <w:p w14:paraId="05D46108" w14:textId="77777777" w:rsidR="007959F9" w:rsidRPr="007959F9" w:rsidRDefault="007959F9" w:rsidP="007959F9">
      <w:pPr>
        <w:spacing w:before="120"/>
        <w:jc w:val="center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HRVATSKI SABOR</w:t>
      </w:r>
    </w:p>
    <w:p w14:paraId="3F9B32D1" w14:textId="77777777" w:rsidR="007959F9" w:rsidRDefault="007959F9" w:rsidP="007959F9">
      <w:pPr>
        <w:pBdr>
          <w:bottom w:val="single" w:sz="12" w:space="1" w:color="auto"/>
        </w:pBdr>
        <w:spacing w:before="120"/>
        <w:jc w:val="center"/>
        <w:rPr>
          <w:i/>
          <w:sz w:val="20"/>
          <w:szCs w:val="20"/>
        </w:rPr>
      </w:pPr>
      <w:r w:rsidRPr="007959F9">
        <w:rPr>
          <w:i/>
          <w:sz w:val="20"/>
          <w:szCs w:val="20"/>
        </w:rPr>
        <w:t>Predsjednik</w:t>
      </w:r>
      <w:r w:rsidRPr="007959F9">
        <w:rPr>
          <w:i/>
          <w:sz w:val="20"/>
          <w:szCs w:val="20"/>
        </w:rPr>
        <w:br/>
        <w:t>Hrvatskoga sabora</w:t>
      </w:r>
      <w:r w:rsidRPr="007959F9">
        <w:rPr>
          <w:i/>
          <w:sz w:val="20"/>
          <w:szCs w:val="20"/>
        </w:rPr>
        <w:br/>
        <w:t>Gordan Jandroković, v. r.</w:t>
      </w:r>
    </w:p>
    <w:p w14:paraId="76A15592" w14:textId="77777777" w:rsidR="0033696B" w:rsidRDefault="0033696B" w:rsidP="0033696B">
      <w:pPr>
        <w:spacing w:before="120"/>
        <w:jc w:val="center"/>
        <w:rPr>
          <w:i/>
          <w:sz w:val="20"/>
          <w:szCs w:val="20"/>
        </w:rPr>
      </w:pPr>
    </w:p>
    <w:p w14:paraId="6A8C45A7" w14:textId="5D07C27C" w:rsidR="0033696B" w:rsidRPr="00F135F0" w:rsidRDefault="0033696B" w:rsidP="0033696B">
      <w:pPr>
        <w:jc w:val="left"/>
        <w:rPr>
          <w:i/>
          <w:sz w:val="20"/>
          <w:szCs w:val="20"/>
        </w:rPr>
      </w:pPr>
      <w:r w:rsidRPr="00F135F0">
        <w:rPr>
          <w:i/>
          <w:sz w:val="20"/>
          <w:szCs w:val="20"/>
        </w:rPr>
        <w:t>NN 1</w:t>
      </w:r>
      <w:r>
        <w:rPr>
          <w:i/>
          <w:sz w:val="20"/>
          <w:szCs w:val="20"/>
        </w:rPr>
        <w:t>56/23 od 27.12.2023.</w:t>
      </w:r>
      <w:r w:rsidRPr="00F135F0">
        <w:rPr>
          <w:i/>
          <w:sz w:val="20"/>
          <w:szCs w:val="20"/>
        </w:rPr>
        <w:t xml:space="preserve"> </w:t>
      </w:r>
    </w:p>
    <w:p w14:paraId="22590571" w14:textId="77777777" w:rsidR="0033696B" w:rsidRPr="00F135F0" w:rsidRDefault="0033696B" w:rsidP="0033696B">
      <w:pPr>
        <w:jc w:val="center"/>
        <w:rPr>
          <w:i/>
          <w:sz w:val="20"/>
          <w:szCs w:val="20"/>
        </w:rPr>
      </w:pPr>
    </w:p>
    <w:p w14:paraId="4C32777F" w14:textId="77777777" w:rsidR="0033696B" w:rsidRPr="00F135F0" w:rsidRDefault="0033696B" w:rsidP="0033696B">
      <w:pPr>
        <w:jc w:val="center"/>
        <w:rPr>
          <w:i/>
          <w:sz w:val="20"/>
          <w:szCs w:val="20"/>
        </w:rPr>
      </w:pPr>
      <w:r w:rsidRPr="00F135F0">
        <w:rPr>
          <w:i/>
          <w:sz w:val="20"/>
          <w:szCs w:val="20"/>
        </w:rPr>
        <w:t>Odredbe</w:t>
      </w:r>
    </w:p>
    <w:p w14:paraId="471F2CDC" w14:textId="77777777" w:rsidR="0033696B" w:rsidRPr="00F135F0" w:rsidRDefault="0033696B" w:rsidP="0033696B">
      <w:pPr>
        <w:jc w:val="center"/>
        <w:rPr>
          <w:i/>
          <w:sz w:val="20"/>
          <w:szCs w:val="20"/>
        </w:rPr>
      </w:pPr>
    </w:p>
    <w:p w14:paraId="1208D914" w14:textId="77777777" w:rsidR="0033696B" w:rsidRPr="00F135F0" w:rsidRDefault="0033696B" w:rsidP="0033696B">
      <w:pPr>
        <w:jc w:val="center"/>
        <w:rPr>
          <w:i/>
          <w:sz w:val="20"/>
          <w:szCs w:val="20"/>
        </w:rPr>
      </w:pPr>
      <w:r w:rsidRPr="00F135F0">
        <w:rPr>
          <w:i/>
          <w:sz w:val="20"/>
          <w:szCs w:val="20"/>
        </w:rPr>
        <w:t>ZAKONA</w:t>
      </w:r>
    </w:p>
    <w:p w14:paraId="787C8FFB" w14:textId="77777777" w:rsidR="0033696B" w:rsidRPr="00F135F0" w:rsidRDefault="0033696B" w:rsidP="0033696B">
      <w:pPr>
        <w:jc w:val="center"/>
        <w:rPr>
          <w:i/>
          <w:sz w:val="20"/>
          <w:szCs w:val="20"/>
        </w:rPr>
      </w:pPr>
      <w:r w:rsidRPr="00F135F0">
        <w:rPr>
          <w:i/>
          <w:sz w:val="20"/>
          <w:szCs w:val="20"/>
        </w:rPr>
        <w:t xml:space="preserve">O IZMJENAMA I DOPUNAMA ZAKONA O DODATKU NA MIROVINE OSTVARENE PREMA ZAKONU O MIROVINSKOM OSIGURANJU </w:t>
      </w:r>
    </w:p>
    <w:p w14:paraId="5DAC8778" w14:textId="5C449908" w:rsidR="0033696B" w:rsidRPr="00F135F0" w:rsidRDefault="0033696B" w:rsidP="0033696B">
      <w:pPr>
        <w:jc w:val="center"/>
        <w:rPr>
          <w:i/>
          <w:sz w:val="20"/>
          <w:szCs w:val="20"/>
        </w:rPr>
      </w:pPr>
      <w:r w:rsidRPr="00F135F0">
        <w:rPr>
          <w:i/>
          <w:sz w:val="20"/>
          <w:szCs w:val="20"/>
        </w:rPr>
        <w:t xml:space="preserve">(NN </w:t>
      </w:r>
      <w:r>
        <w:rPr>
          <w:i/>
          <w:sz w:val="20"/>
          <w:szCs w:val="20"/>
        </w:rPr>
        <w:t>156/2023</w:t>
      </w:r>
      <w:r w:rsidRPr="00F135F0">
        <w:rPr>
          <w:i/>
          <w:sz w:val="20"/>
          <w:szCs w:val="20"/>
        </w:rPr>
        <w:t>)</w:t>
      </w:r>
    </w:p>
    <w:p w14:paraId="3ED5E707" w14:textId="77777777" w:rsidR="0033696B" w:rsidRPr="00F135F0" w:rsidRDefault="0033696B" w:rsidP="0033696B">
      <w:pPr>
        <w:spacing w:before="120"/>
        <w:jc w:val="center"/>
        <w:rPr>
          <w:i/>
          <w:sz w:val="20"/>
          <w:szCs w:val="20"/>
        </w:rPr>
      </w:pPr>
      <w:r w:rsidRPr="00F135F0">
        <w:rPr>
          <w:i/>
          <w:sz w:val="20"/>
          <w:szCs w:val="20"/>
        </w:rPr>
        <w:t>preostale nakon neslužbenog pročišćavanja teksta</w:t>
      </w:r>
    </w:p>
    <w:p w14:paraId="4E52A4C1" w14:textId="77777777" w:rsidR="0033696B" w:rsidRDefault="0033696B" w:rsidP="0033696B">
      <w:pPr>
        <w:spacing w:before="120"/>
        <w:jc w:val="center"/>
        <w:rPr>
          <w:i/>
          <w:sz w:val="20"/>
          <w:szCs w:val="20"/>
        </w:rPr>
      </w:pPr>
    </w:p>
    <w:p w14:paraId="4A5D538D" w14:textId="265CB9DA" w:rsidR="0033696B" w:rsidRPr="0033696B" w:rsidRDefault="0033696B" w:rsidP="0033696B">
      <w:pPr>
        <w:spacing w:before="120"/>
        <w:jc w:val="center"/>
        <w:rPr>
          <w:i/>
          <w:sz w:val="20"/>
          <w:szCs w:val="20"/>
        </w:rPr>
      </w:pPr>
      <w:r w:rsidRPr="0033696B">
        <w:rPr>
          <w:i/>
          <w:sz w:val="20"/>
          <w:szCs w:val="20"/>
        </w:rPr>
        <w:t>PRIJELAZNA I ZAVRŠNA ODREDBA</w:t>
      </w:r>
    </w:p>
    <w:p w14:paraId="795B2CD9" w14:textId="77777777" w:rsidR="0033696B" w:rsidRPr="0033696B" w:rsidRDefault="0033696B" w:rsidP="0033696B">
      <w:pPr>
        <w:spacing w:before="120"/>
        <w:jc w:val="center"/>
        <w:rPr>
          <w:i/>
          <w:sz w:val="20"/>
          <w:szCs w:val="20"/>
        </w:rPr>
      </w:pPr>
    </w:p>
    <w:p w14:paraId="39D47EDD" w14:textId="77777777" w:rsidR="0033696B" w:rsidRPr="0033696B" w:rsidRDefault="0033696B" w:rsidP="0033696B">
      <w:pPr>
        <w:spacing w:before="120"/>
        <w:jc w:val="center"/>
        <w:rPr>
          <w:i/>
          <w:sz w:val="20"/>
          <w:szCs w:val="20"/>
        </w:rPr>
      </w:pPr>
      <w:r w:rsidRPr="0033696B">
        <w:rPr>
          <w:i/>
          <w:sz w:val="20"/>
          <w:szCs w:val="20"/>
        </w:rPr>
        <w:t>Članak 2.</w:t>
      </w:r>
    </w:p>
    <w:p w14:paraId="2813ABD8" w14:textId="77777777" w:rsidR="0033696B" w:rsidRPr="0033696B" w:rsidRDefault="0033696B" w:rsidP="0033696B">
      <w:pPr>
        <w:spacing w:before="120"/>
        <w:jc w:val="center"/>
        <w:rPr>
          <w:i/>
          <w:sz w:val="20"/>
          <w:szCs w:val="20"/>
        </w:rPr>
      </w:pPr>
    </w:p>
    <w:p w14:paraId="15B442DB" w14:textId="77777777" w:rsidR="0033696B" w:rsidRPr="0033696B" w:rsidRDefault="0033696B" w:rsidP="0033696B">
      <w:pPr>
        <w:spacing w:before="120"/>
        <w:rPr>
          <w:i/>
          <w:sz w:val="20"/>
          <w:szCs w:val="20"/>
        </w:rPr>
      </w:pPr>
      <w:r w:rsidRPr="0033696B">
        <w:rPr>
          <w:i/>
          <w:sz w:val="20"/>
          <w:szCs w:val="20"/>
        </w:rPr>
        <w:t>(1) Korisnicima mirovine kojima je do dana stupanja na snagu ovoga Zakona određen dodatak na osnovnu mirovinu s danom stupanja na snagu ovoga Zakona određuje se dodatak na osnovnu mirovinu pripadajuću od 1. siječnja 2024. prema članku 1. ovoga Zakona, ako je mirovina u isplati.</w:t>
      </w:r>
    </w:p>
    <w:p w14:paraId="1ABC80C1" w14:textId="77777777" w:rsidR="0033696B" w:rsidRPr="0033696B" w:rsidRDefault="0033696B" w:rsidP="0033696B">
      <w:pPr>
        <w:spacing w:before="120"/>
        <w:rPr>
          <w:i/>
          <w:sz w:val="20"/>
          <w:szCs w:val="20"/>
        </w:rPr>
      </w:pPr>
      <w:r w:rsidRPr="0033696B">
        <w:rPr>
          <w:i/>
          <w:sz w:val="20"/>
          <w:szCs w:val="20"/>
        </w:rPr>
        <w:t>(2) Hrvatski zavod za mirovinsko osiguranje po službenoj će dužnosti korisnicima mirovine iz stavka 1. ovoga članka odrediti dodatak na osnovnu mirovinu prema članku 1. ovoga Zakona bez donošenja rješenja.</w:t>
      </w:r>
    </w:p>
    <w:p w14:paraId="4F8AB375" w14:textId="77777777" w:rsidR="0033696B" w:rsidRPr="0033696B" w:rsidRDefault="0033696B" w:rsidP="0033696B">
      <w:pPr>
        <w:spacing w:before="120"/>
        <w:jc w:val="center"/>
        <w:rPr>
          <w:i/>
          <w:sz w:val="20"/>
          <w:szCs w:val="20"/>
        </w:rPr>
      </w:pPr>
      <w:r w:rsidRPr="0033696B">
        <w:rPr>
          <w:i/>
          <w:sz w:val="20"/>
          <w:szCs w:val="20"/>
        </w:rPr>
        <w:t>Članak 3.</w:t>
      </w:r>
    </w:p>
    <w:p w14:paraId="6049D4CB" w14:textId="77777777" w:rsidR="0033696B" w:rsidRPr="0033696B" w:rsidRDefault="0033696B" w:rsidP="0033696B">
      <w:pPr>
        <w:spacing w:before="120"/>
        <w:rPr>
          <w:i/>
          <w:sz w:val="20"/>
          <w:szCs w:val="20"/>
        </w:rPr>
      </w:pPr>
      <w:r w:rsidRPr="0033696B">
        <w:rPr>
          <w:i/>
          <w:sz w:val="20"/>
          <w:szCs w:val="20"/>
        </w:rPr>
        <w:t>Ovaj Zakon objavit će se u »Narodnim novinama«, a stupa na snagu 1. siječnja 2024.</w:t>
      </w:r>
    </w:p>
    <w:p w14:paraId="0B754FE2" w14:textId="77777777" w:rsidR="0033696B" w:rsidRPr="0033696B" w:rsidRDefault="0033696B" w:rsidP="0033696B">
      <w:pPr>
        <w:spacing w:before="120"/>
        <w:jc w:val="center"/>
        <w:rPr>
          <w:i/>
          <w:sz w:val="20"/>
          <w:szCs w:val="20"/>
        </w:rPr>
      </w:pPr>
    </w:p>
    <w:p w14:paraId="2E86464D" w14:textId="77777777" w:rsidR="0033696B" w:rsidRPr="0033696B" w:rsidRDefault="0033696B" w:rsidP="0033696B">
      <w:pPr>
        <w:spacing w:before="120"/>
        <w:rPr>
          <w:i/>
          <w:sz w:val="20"/>
          <w:szCs w:val="20"/>
        </w:rPr>
      </w:pPr>
      <w:r w:rsidRPr="0033696B">
        <w:rPr>
          <w:i/>
          <w:sz w:val="20"/>
          <w:szCs w:val="20"/>
        </w:rPr>
        <w:t>Klasa: 022-02/23-01/119</w:t>
      </w:r>
    </w:p>
    <w:p w14:paraId="74A12C8F" w14:textId="77777777" w:rsidR="0033696B" w:rsidRPr="0033696B" w:rsidRDefault="0033696B" w:rsidP="0033696B">
      <w:pPr>
        <w:spacing w:before="120"/>
        <w:rPr>
          <w:i/>
          <w:sz w:val="20"/>
          <w:szCs w:val="20"/>
        </w:rPr>
      </w:pPr>
      <w:r w:rsidRPr="0033696B">
        <w:rPr>
          <w:i/>
          <w:sz w:val="20"/>
          <w:szCs w:val="20"/>
        </w:rPr>
        <w:t>Zagreb, 15. prosinca 2023.</w:t>
      </w:r>
    </w:p>
    <w:p w14:paraId="66376727" w14:textId="77777777" w:rsidR="0033696B" w:rsidRPr="0033696B" w:rsidRDefault="0033696B" w:rsidP="0033696B">
      <w:pPr>
        <w:spacing w:before="120"/>
        <w:jc w:val="center"/>
        <w:rPr>
          <w:i/>
          <w:sz w:val="20"/>
          <w:szCs w:val="20"/>
        </w:rPr>
      </w:pPr>
    </w:p>
    <w:p w14:paraId="767D3116" w14:textId="77777777" w:rsidR="0033696B" w:rsidRPr="0033696B" w:rsidRDefault="0033696B" w:rsidP="0033696B">
      <w:pPr>
        <w:spacing w:before="120"/>
        <w:jc w:val="center"/>
        <w:rPr>
          <w:i/>
          <w:sz w:val="20"/>
          <w:szCs w:val="20"/>
        </w:rPr>
      </w:pPr>
      <w:r w:rsidRPr="0033696B">
        <w:rPr>
          <w:i/>
          <w:sz w:val="20"/>
          <w:szCs w:val="20"/>
        </w:rPr>
        <w:t>HRVATSKI SABOR</w:t>
      </w:r>
    </w:p>
    <w:p w14:paraId="3BD104BD" w14:textId="77777777" w:rsidR="0033696B" w:rsidRPr="0033696B" w:rsidRDefault="0033696B" w:rsidP="0033696B">
      <w:pPr>
        <w:spacing w:before="120"/>
        <w:jc w:val="center"/>
        <w:rPr>
          <w:i/>
          <w:sz w:val="20"/>
          <w:szCs w:val="20"/>
        </w:rPr>
      </w:pPr>
    </w:p>
    <w:p w14:paraId="5CAFA84A" w14:textId="77777777" w:rsidR="0033696B" w:rsidRPr="0033696B" w:rsidRDefault="0033696B" w:rsidP="0033696B">
      <w:pPr>
        <w:spacing w:before="120"/>
        <w:jc w:val="center"/>
        <w:rPr>
          <w:i/>
          <w:sz w:val="20"/>
          <w:szCs w:val="20"/>
        </w:rPr>
      </w:pPr>
      <w:r w:rsidRPr="0033696B">
        <w:rPr>
          <w:i/>
          <w:sz w:val="20"/>
          <w:szCs w:val="20"/>
        </w:rPr>
        <w:t>Predsjednik</w:t>
      </w:r>
    </w:p>
    <w:p w14:paraId="59D812B8" w14:textId="77777777" w:rsidR="0033696B" w:rsidRPr="0033696B" w:rsidRDefault="0033696B" w:rsidP="0033696B">
      <w:pPr>
        <w:spacing w:before="120"/>
        <w:jc w:val="center"/>
        <w:rPr>
          <w:i/>
          <w:sz w:val="20"/>
          <w:szCs w:val="20"/>
        </w:rPr>
      </w:pPr>
      <w:r w:rsidRPr="0033696B">
        <w:rPr>
          <w:i/>
          <w:sz w:val="20"/>
          <w:szCs w:val="20"/>
        </w:rPr>
        <w:t>Hrvatskoga sabora</w:t>
      </w:r>
    </w:p>
    <w:p w14:paraId="008B2031" w14:textId="51531601" w:rsidR="0033696B" w:rsidRPr="007959F9" w:rsidRDefault="0033696B" w:rsidP="0033696B">
      <w:pPr>
        <w:spacing w:before="120"/>
        <w:jc w:val="center"/>
        <w:rPr>
          <w:i/>
          <w:sz w:val="20"/>
          <w:szCs w:val="20"/>
        </w:rPr>
      </w:pPr>
      <w:r w:rsidRPr="0033696B">
        <w:rPr>
          <w:i/>
          <w:sz w:val="20"/>
          <w:szCs w:val="20"/>
        </w:rPr>
        <w:t>Gordan Jandroković, v. r.</w:t>
      </w:r>
    </w:p>
    <w:p w14:paraId="105E2753" w14:textId="77777777" w:rsidR="007959F9" w:rsidRPr="00450DCD" w:rsidRDefault="007959F9" w:rsidP="007959F9">
      <w:pPr>
        <w:spacing w:before="120"/>
        <w:jc w:val="center"/>
        <w:rPr>
          <w:i/>
          <w:sz w:val="20"/>
          <w:szCs w:val="20"/>
        </w:rPr>
      </w:pPr>
    </w:p>
    <w:sectPr w:rsidR="007959F9" w:rsidRPr="00450DCD" w:rsidSect="00FC264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43"/>
    <w:rsid w:val="000C11EA"/>
    <w:rsid w:val="000E6675"/>
    <w:rsid w:val="0031186D"/>
    <w:rsid w:val="0033696B"/>
    <w:rsid w:val="00396994"/>
    <w:rsid w:val="00450DCD"/>
    <w:rsid w:val="005C71F9"/>
    <w:rsid w:val="006822CA"/>
    <w:rsid w:val="006913B0"/>
    <w:rsid w:val="007959F9"/>
    <w:rsid w:val="008673CC"/>
    <w:rsid w:val="00914B8E"/>
    <w:rsid w:val="009B6F57"/>
    <w:rsid w:val="00A3112A"/>
    <w:rsid w:val="00A5528C"/>
    <w:rsid w:val="00A90D76"/>
    <w:rsid w:val="00B12040"/>
    <w:rsid w:val="00B92A8F"/>
    <w:rsid w:val="00B940D2"/>
    <w:rsid w:val="00BC6825"/>
    <w:rsid w:val="00C113C2"/>
    <w:rsid w:val="00C169C6"/>
    <w:rsid w:val="00C70DF2"/>
    <w:rsid w:val="00C7437F"/>
    <w:rsid w:val="00CA7DC0"/>
    <w:rsid w:val="00D0161E"/>
    <w:rsid w:val="00EC573D"/>
    <w:rsid w:val="00F135F0"/>
    <w:rsid w:val="00F50661"/>
    <w:rsid w:val="00F5309F"/>
    <w:rsid w:val="00FC2643"/>
    <w:rsid w:val="00FC3AA7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F0EB"/>
  <w15:docId w15:val="{AE4DDA05-4FF1-4CA8-8274-CA564F2D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DC0"/>
    <w:pPr>
      <w:jc w:val="both"/>
    </w:pPr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DC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7DC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7DC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A7DC0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066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A7DC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F50661"/>
    <w:rPr>
      <w:rFonts w:asciiTheme="minorHAnsi" w:eastAsiaTheme="minorEastAsia" w:hAnsiTheme="minorHAnsi" w:cstheme="minorBidi"/>
      <w:b/>
      <w:bCs/>
      <w:sz w:val="22"/>
      <w:szCs w:val="22"/>
      <w:lang w:val="hr-HR" w:eastAsia="hr-HR"/>
    </w:rPr>
  </w:style>
  <w:style w:type="paragraph" w:styleId="ListParagraph">
    <w:name w:val="List Paragraph"/>
    <w:basedOn w:val="Normal"/>
    <w:uiPriority w:val="34"/>
    <w:qFormat/>
    <w:rsid w:val="00B940D2"/>
    <w:pPr>
      <w:ind w:left="720"/>
    </w:pPr>
  </w:style>
  <w:style w:type="paragraph" w:customStyle="1" w:styleId="TNR-zapregovore">
    <w:name w:val="TNR - za pregovore"/>
    <w:basedOn w:val="CommentText"/>
    <w:rsid w:val="00B12040"/>
    <w:pPr>
      <w:widowControl w:val="0"/>
      <w:spacing w:before="120"/>
    </w:pPr>
    <w:rPr>
      <w:lang w:eastAsia="fr-B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73D"/>
  </w:style>
  <w:style w:type="character" w:customStyle="1" w:styleId="Heading1Char">
    <w:name w:val="Heading 1 Char"/>
    <w:basedOn w:val="DefaultParagraphFont"/>
    <w:link w:val="Heading1"/>
    <w:uiPriority w:val="9"/>
    <w:rsid w:val="00B940D2"/>
    <w:rPr>
      <w:rFonts w:ascii="Arial" w:eastAsiaTheme="majorEastAsia" w:hAnsi="Arial" w:cs="Arial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B940D2"/>
    <w:rPr>
      <w:rFonts w:ascii="Arial" w:eastAsiaTheme="majorEastAsia" w:hAnsi="Arial" w:cs="Arial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B940D2"/>
    <w:rPr>
      <w:rFonts w:ascii="Arial" w:eastAsiaTheme="majorEastAsia" w:hAnsi="Arial" w:cs="Arial"/>
      <w:b/>
      <w:bCs/>
      <w:sz w:val="26"/>
      <w:szCs w:val="26"/>
      <w:lang w:val="hr-HR" w:eastAsia="hr-HR"/>
    </w:rPr>
  </w:style>
  <w:style w:type="paragraph" w:styleId="NoSpacing">
    <w:name w:val="No Spacing"/>
    <w:uiPriority w:val="1"/>
    <w:qFormat/>
    <w:rsid w:val="00F50661"/>
    <w:pPr>
      <w:jc w:val="both"/>
    </w:pPr>
    <w:rPr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661"/>
    <w:pPr>
      <w:outlineLvl w:val="9"/>
    </w:pPr>
    <w:rPr>
      <w:rFonts w:asciiTheme="majorHAnsi" w:hAnsiTheme="majorHAnsi" w:cstheme="majorBidi"/>
    </w:rPr>
  </w:style>
  <w:style w:type="character" w:customStyle="1" w:styleId="Heading4Char">
    <w:name w:val="Heading 4 Char"/>
    <w:basedOn w:val="DefaultParagraphFont"/>
    <w:link w:val="Heading4"/>
    <w:rsid w:val="00B940D2"/>
    <w:rPr>
      <w:rFonts w:eastAsiaTheme="majorEastAsia" w:cstheme="majorBidi"/>
      <w:b/>
      <w:bCs/>
      <w:sz w:val="28"/>
      <w:szCs w:val="28"/>
      <w:lang w:val="hr-HR" w:eastAsia="hr-HR"/>
    </w:rPr>
  </w:style>
  <w:style w:type="character" w:styleId="Strong">
    <w:name w:val="Strong"/>
    <w:basedOn w:val="DefaultParagraphFont"/>
    <w:uiPriority w:val="22"/>
    <w:qFormat/>
    <w:rsid w:val="00CA7DC0"/>
    <w:rPr>
      <w:b/>
      <w:bCs/>
    </w:rPr>
  </w:style>
  <w:style w:type="character" w:styleId="Emphasis">
    <w:name w:val="Emphasis"/>
    <w:basedOn w:val="DefaultParagraphFont"/>
    <w:qFormat/>
    <w:rsid w:val="00B940D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940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40D2"/>
    <w:rPr>
      <w:i/>
      <w:iCs/>
      <w:color w:val="000000" w:themeColor="text1"/>
      <w:sz w:val="24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CA7DC0"/>
    <w:rPr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FC2643"/>
    <w:pPr>
      <w:spacing w:before="100" w:beforeAutospacing="1" w:after="100" w:afterAutospacing="1"/>
      <w:jc w:val="left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0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32516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215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3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1B77-C1B0-46C0-AB51-CDC56BF5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Vukorepa</dc:creator>
  <cp:lastModifiedBy>Ivana Vukorepa</cp:lastModifiedBy>
  <cp:revision>2</cp:revision>
  <dcterms:created xsi:type="dcterms:W3CDTF">2024-01-22T13:32:00Z</dcterms:created>
  <dcterms:modified xsi:type="dcterms:W3CDTF">2024-01-22T13:32:00Z</dcterms:modified>
</cp:coreProperties>
</file>