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76" w:rsidRPr="00FA6B5B" w:rsidRDefault="00EB7676" w:rsidP="00EB7676">
      <w:pPr>
        <w:spacing w:before="120"/>
        <w:jc w:val="left"/>
        <w:rPr>
          <w:bCs/>
          <w:color w:val="000000"/>
          <w:lang w:val="en-US" w:eastAsia="en-US"/>
        </w:rPr>
      </w:pPr>
      <w:r w:rsidRPr="00FA6B5B">
        <w:rPr>
          <w:bCs/>
          <w:color w:val="000000"/>
          <w:lang w:val="en-US" w:eastAsia="en-US"/>
        </w:rPr>
        <w:t>NN 22/2014 od 19.02.2014.</w:t>
      </w:r>
    </w:p>
    <w:p w:rsidR="00FA6B5B" w:rsidRPr="00967F97" w:rsidRDefault="00FA6B5B" w:rsidP="00EB7676">
      <w:pPr>
        <w:spacing w:before="120"/>
        <w:jc w:val="left"/>
        <w:rPr>
          <w:b/>
          <w:bCs/>
          <w:color w:val="000000"/>
          <w:lang w:val="en-US" w:eastAsia="en-US"/>
        </w:rPr>
      </w:pPr>
      <w:r>
        <w:rPr>
          <w:b/>
          <w:bCs/>
          <w:color w:val="000000"/>
          <w:lang w:val="en-US" w:eastAsia="en-US"/>
        </w:rPr>
        <w:t xml:space="preserve">NN 29/2018 od 28.3.2018. </w:t>
      </w:r>
    </w:p>
    <w:p w:rsidR="00EB7676" w:rsidRPr="00967F97" w:rsidRDefault="00EB7676" w:rsidP="00EB7676">
      <w:pPr>
        <w:spacing w:before="120"/>
        <w:jc w:val="center"/>
        <w:rPr>
          <w:b/>
          <w:bCs/>
          <w:color w:val="000000"/>
          <w:sz w:val="20"/>
          <w:szCs w:val="20"/>
          <w:lang w:val="en-US" w:eastAsia="en-US"/>
        </w:rPr>
      </w:pPr>
    </w:p>
    <w:p w:rsidR="00EB7676" w:rsidRPr="00967F97" w:rsidRDefault="00EB7676" w:rsidP="00EB7676">
      <w:pPr>
        <w:spacing w:before="120"/>
        <w:jc w:val="center"/>
        <w:rPr>
          <w:b/>
          <w:bCs/>
          <w:color w:val="000000"/>
          <w:sz w:val="20"/>
          <w:szCs w:val="20"/>
          <w:lang w:val="en-US" w:eastAsia="en-US"/>
        </w:rPr>
      </w:pPr>
    </w:p>
    <w:p w:rsidR="00EB7676" w:rsidRPr="00EB7676" w:rsidRDefault="00EB7676" w:rsidP="00EB7676">
      <w:pPr>
        <w:spacing w:before="120"/>
        <w:jc w:val="center"/>
        <w:rPr>
          <w:b/>
          <w:bCs/>
          <w:color w:val="000000"/>
          <w:lang w:val="en-US" w:eastAsia="en-US"/>
        </w:rPr>
      </w:pPr>
      <w:r w:rsidRPr="00EB7676">
        <w:rPr>
          <w:b/>
          <w:bCs/>
          <w:color w:val="000000"/>
          <w:lang w:val="en-US" w:eastAsia="en-US"/>
        </w:rPr>
        <w:t>ZAKON</w:t>
      </w:r>
    </w:p>
    <w:p w:rsidR="00EB7676" w:rsidRDefault="00EB7676" w:rsidP="00EB7676">
      <w:pPr>
        <w:spacing w:before="120"/>
        <w:jc w:val="center"/>
        <w:rPr>
          <w:b/>
          <w:bCs/>
          <w:color w:val="000000"/>
          <w:lang w:val="en-US" w:eastAsia="en-US"/>
        </w:rPr>
      </w:pPr>
      <w:r w:rsidRPr="00EB7676">
        <w:rPr>
          <w:b/>
          <w:bCs/>
          <w:color w:val="000000"/>
          <w:lang w:val="en-US" w:eastAsia="en-US"/>
        </w:rPr>
        <w:t>O MIROVINSKIM OSIGURAVAJUĆIM DRUŠTVIMA</w:t>
      </w:r>
    </w:p>
    <w:p w:rsidR="00441DC2" w:rsidRPr="00441DC2" w:rsidRDefault="00441DC2" w:rsidP="00441DC2">
      <w:pPr>
        <w:shd w:val="clear" w:color="auto" w:fill="BFBFBF" w:themeFill="background1" w:themeFillShade="BF"/>
        <w:spacing w:before="120"/>
        <w:jc w:val="center"/>
        <w:rPr>
          <w:bCs/>
          <w:color w:val="000000"/>
          <w:sz w:val="20"/>
          <w:szCs w:val="20"/>
          <w:lang w:val="it-IT" w:eastAsia="en-US"/>
        </w:rPr>
      </w:pPr>
      <w:r w:rsidRPr="00441DC2">
        <w:rPr>
          <w:bCs/>
          <w:color w:val="000000"/>
          <w:sz w:val="20"/>
          <w:szCs w:val="20"/>
          <w:lang w:val="it-IT" w:eastAsia="en-US"/>
        </w:rPr>
        <w:t>Autorski pročišćeni tekst</w:t>
      </w:r>
    </w:p>
    <w:p w:rsidR="00441DC2" w:rsidRPr="00441DC2" w:rsidRDefault="00441DC2" w:rsidP="00441DC2">
      <w:pPr>
        <w:shd w:val="clear" w:color="auto" w:fill="BFBFBF" w:themeFill="background1" w:themeFillShade="BF"/>
        <w:spacing w:before="120"/>
        <w:jc w:val="center"/>
        <w:rPr>
          <w:bCs/>
          <w:color w:val="000000"/>
          <w:sz w:val="20"/>
          <w:szCs w:val="20"/>
          <w:lang w:val="it-IT" w:eastAsia="en-US"/>
        </w:rPr>
      </w:pPr>
      <w:r w:rsidRPr="00441DC2">
        <w:rPr>
          <w:bCs/>
          <w:color w:val="000000"/>
          <w:sz w:val="20"/>
          <w:szCs w:val="20"/>
          <w:lang w:val="it-IT" w:eastAsia="en-US"/>
        </w:rPr>
        <w:t>Priredila: doc. dr. sc. Ivana Vukorepa</w:t>
      </w:r>
    </w:p>
    <w:p w:rsidR="00EB7676" w:rsidRPr="00FA6B5B" w:rsidRDefault="00EB7676" w:rsidP="00EB7676">
      <w:pPr>
        <w:spacing w:before="120"/>
        <w:jc w:val="center"/>
        <w:rPr>
          <w:color w:val="000000"/>
          <w:lang w:val="it-IT" w:eastAsia="en-US"/>
        </w:rPr>
      </w:pPr>
    </w:p>
    <w:p w:rsidR="00EB7676" w:rsidRPr="00441DC2" w:rsidRDefault="00EB7676" w:rsidP="00EB7676">
      <w:pPr>
        <w:spacing w:before="120"/>
        <w:jc w:val="center"/>
        <w:rPr>
          <w:color w:val="000000"/>
          <w:sz w:val="20"/>
          <w:szCs w:val="20"/>
          <w:lang w:val="it-IT" w:eastAsia="en-US"/>
        </w:rPr>
      </w:pPr>
      <w:r w:rsidRPr="00441DC2">
        <w:rPr>
          <w:color w:val="000000"/>
          <w:sz w:val="20"/>
          <w:szCs w:val="20"/>
          <w:lang w:val="it-IT" w:eastAsia="en-US"/>
        </w:rPr>
        <w:t>GLAVA I.</w:t>
      </w:r>
      <w:r w:rsidRPr="00441DC2">
        <w:rPr>
          <w:color w:val="000000"/>
          <w:sz w:val="20"/>
          <w:szCs w:val="20"/>
          <w:lang w:val="it-IT" w:eastAsia="en-US"/>
        </w:rPr>
        <w:br/>
      </w:r>
      <w:r w:rsidRPr="00441DC2">
        <w:rPr>
          <w:color w:val="000000"/>
          <w:sz w:val="20"/>
          <w:szCs w:val="20"/>
          <w:lang w:val="it-IT" w:eastAsia="en-US"/>
        </w:rPr>
        <w:br/>
        <w:t>OPĆE ODREDBE</w:t>
      </w:r>
    </w:p>
    <w:p w:rsidR="00EB7676" w:rsidRPr="00352B0C" w:rsidRDefault="00EB7676" w:rsidP="00EB7676">
      <w:pPr>
        <w:spacing w:before="120"/>
        <w:jc w:val="center"/>
        <w:rPr>
          <w:color w:val="000000"/>
          <w:sz w:val="20"/>
          <w:szCs w:val="20"/>
          <w:lang w:val="it-IT" w:eastAsia="en-US"/>
        </w:rPr>
      </w:pPr>
      <w:r w:rsidRPr="00352B0C">
        <w:rPr>
          <w:color w:val="000000"/>
          <w:sz w:val="20"/>
          <w:szCs w:val="20"/>
          <w:lang w:val="it-IT" w:eastAsia="en-US"/>
        </w:rPr>
        <w:t>Članak 1.</w:t>
      </w:r>
    </w:p>
    <w:p w:rsidR="00EB7676" w:rsidRPr="00352B0C" w:rsidRDefault="00EB7676" w:rsidP="00EB7676">
      <w:pPr>
        <w:spacing w:before="120"/>
        <w:rPr>
          <w:color w:val="000000"/>
          <w:sz w:val="20"/>
          <w:szCs w:val="20"/>
          <w:lang w:val="it-IT" w:eastAsia="en-US"/>
        </w:rPr>
      </w:pPr>
      <w:r w:rsidRPr="00352B0C">
        <w:rPr>
          <w:color w:val="000000"/>
          <w:sz w:val="20"/>
          <w:szCs w:val="20"/>
          <w:lang w:val="it-IT" w:eastAsia="en-US"/>
        </w:rPr>
        <w:t>Ovim se Zakonom uređuju:</w:t>
      </w:r>
    </w:p>
    <w:p w:rsidR="00EB7676" w:rsidRPr="00352B0C" w:rsidRDefault="00EB7676" w:rsidP="00EB7676">
      <w:pPr>
        <w:spacing w:before="120"/>
        <w:rPr>
          <w:color w:val="000000"/>
          <w:sz w:val="20"/>
          <w:szCs w:val="20"/>
          <w:lang w:val="it-IT" w:eastAsia="en-US"/>
        </w:rPr>
      </w:pPr>
      <w:r w:rsidRPr="00352B0C">
        <w:rPr>
          <w:color w:val="000000"/>
          <w:sz w:val="20"/>
          <w:szCs w:val="20"/>
          <w:lang w:val="it-IT" w:eastAsia="en-US"/>
        </w:rPr>
        <w:t>– osnivanje i poslovanje mirovinskih osiguravajućih društava koja isplaćuju mirovine u okviru obveznog i dobrovoljnog mirovinskog osiguranja na temelju individualne kapitalizirane štednje te mirovine na temelju jednokratne uplate osoba u mirovinsko osiguravajuće društvo</w:t>
      </w:r>
    </w:p>
    <w:p w:rsidR="00EB7676" w:rsidRPr="00352B0C" w:rsidRDefault="00EB7676" w:rsidP="00EB7676">
      <w:pPr>
        <w:spacing w:before="120"/>
        <w:rPr>
          <w:color w:val="000000"/>
          <w:sz w:val="20"/>
          <w:szCs w:val="20"/>
          <w:lang w:val="it-IT" w:eastAsia="en-US"/>
        </w:rPr>
      </w:pPr>
      <w:r w:rsidRPr="00352B0C">
        <w:rPr>
          <w:color w:val="000000"/>
          <w:sz w:val="20"/>
          <w:szCs w:val="20"/>
          <w:lang w:val="it-IT" w:eastAsia="en-US"/>
        </w:rPr>
        <w:t>– mirovinski programi obveznog i dobrovoljnog mirovinskog osiguranja na temelju individualne kapitalizirane štednje te mirovinski programi na temelju jednokratne uplate osoba u mirovinsko osiguravajuće društvo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mirovine te njihova isplata.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Prijenos propisa Europske unije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Ovim se Zakonom u pravni sustav Republike Hrvatske prenose: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Direktiva Vijeća 88/361/EEC od 24. lipnja 1988. za provedbu članka 67. Ugovora (SL L 178, 8. 7. 1988.)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Direktiva Vijeća 98/49/EZ od 29. lipnja 1998. o zaštiti prava na dopunsku mirovinu zaposlenih i samozaposlenih osoba koje se kreću unutar Zajednice (SL L 209, 25. 7. 1998.)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xml:space="preserve">– Direktiva 2003/41/EZ Europskog parlamenta i Vijeća od 3. lipnja 2003. o djelatnostima i nadzoru institucija za strukovno mirovinsko osiguranje (SL L 235, 23. 9. 2003.), kako je posljednji put izmijenjena Direktivom 2013/14/EU Europskog parlamenta i Vijeća od 21. svibnja 2013. o izmjeni Direktive 2003/41/EZ o djelatnostima i nadzoru institucija za </w:t>
      </w:r>
      <w:r w:rsidRPr="00EB7676">
        <w:rPr>
          <w:color w:val="000000"/>
          <w:sz w:val="20"/>
          <w:szCs w:val="20"/>
          <w:lang w:val="es-ES" w:eastAsia="en-US"/>
        </w:rPr>
        <w:t>strukovno mirovinsko osiguranje, Direktive 2009/65/EZ o usklađivanju zakona i drugih propisa u odnosu na subjekte za zajednička ulaganja u prenosive vrijednosne papire (UCITS) i Direktive 2011/61/EU o upraviteljima alternativnih investicijskih fondova u odnosu na preveliko oslanjanje na kreditne rejtinge (SL L 145, 31. 5. 2013.)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Direktiva 2006/54/EZ Europskog parlamenta i Vijeća od 5. srpnja 2006. o provedbi načela jednakih mogućnosti i jednakog postupanja prema muškarcima i ženama u pitanjima zapošljavanja i rada (preinačena) (SL L 204, 26. 7. 2006.)</w:t>
      </w:r>
    </w:p>
    <w:p w:rsidR="00CF2B9E" w:rsidRDefault="00EB7676" w:rsidP="00EB7676">
      <w:pPr>
        <w:spacing w:before="120"/>
        <w:rPr>
          <w:color w:val="000000"/>
          <w:sz w:val="20"/>
          <w:szCs w:val="20"/>
          <w:lang w:val="es-ES" w:eastAsia="en-US"/>
        </w:rPr>
      </w:pPr>
      <w:r w:rsidRPr="00EB7676">
        <w:rPr>
          <w:color w:val="000000"/>
          <w:sz w:val="20"/>
          <w:szCs w:val="20"/>
          <w:lang w:val="es-ES" w:eastAsia="en-US"/>
        </w:rPr>
        <w:t>– Direktiva 2010/41/EU Europskog parlamenta i Vijeća od 7. srpnja 2010. o primjeni načela jednakog postupanja prema muškarcima i ženama koji su samozaposleni i stavljanju izvan snage Direktive Vijeća 86/613/EEZ (SL L 180, 15. 7. 2010.)</w:t>
      </w:r>
    </w:p>
    <w:p w:rsidR="00EB7676" w:rsidRPr="00CF2B9E" w:rsidRDefault="00CF2B9E" w:rsidP="00EB7676">
      <w:pPr>
        <w:spacing w:before="120"/>
        <w:rPr>
          <w:b/>
          <w:color w:val="000000"/>
          <w:sz w:val="20"/>
          <w:szCs w:val="20"/>
          <w:lang w:val="es-ES" w:eastAsia="en-US"/>
        </w:rPr>
      </w:pPr>
      <w:r w:rsidRPr="00CF2B9E">
        <w:rPr>
          <w:b/>
          <w:color w:val="000000"/>
          <w:sz w:val="20"/>
          <w:szCs w:val="20"/>
          <w:lang w:val="es-ES" w:eastAsia="en-US"/>
        </w:rPr>
        <w:t>‒ Direktiva 2014/50/EU Europskog parlamenta i Vijeća od 16. travnja 2014. o minimalnim zahtjevima za poboljšanje mobilnosti radnika među državama članicama unaprjeđivanjem stjecanja i očuvanja prava na dopunsku mirovinu (SL L 128, 30. 4. 2014.).</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Pojmovi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3.</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Pojedini pojmovi u smislu ovoga </w:t>
      </w:r>
      <w:r w:rsidR="0076773E" w:rsidRPr="0076773E">
        <w:rPr>
          <w:b/>
          <w:color w:val="000000"/>
          <w:sz w:val="20"/>
          <w:szCs w:val="20"/>
          <w:lang w:val="es-ES" w:eastAsia="en-US"/>
        </w:rPr>
        <w:t>Zakona imaju sljedeća značenja: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1. mirovinsko osiguravajuće društvo je dioničko društvo koje nudi mirovinske programe i isplaćuje mirovine korisnicima mirovina i drugim osobama u </w:t>
      </w:r>
      <w:r w:rsidR="0076773E" w:rsidRPr="0076773E">
        <w:rPr>
          <w:b/>
          <w:color w:val="000000"/>
          <w:sz w:val="20"/>
          <w:szCs w:val="20"/>
          <w:lang w:val="es-ES" w:eastAsia="en-US"/>
        </w:rPr>
        <w:t>skladu s odredbama ovoga Zakona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 obvezno mirovinsko osiguranje je obvezno mirovinsko osiguranje na temelju indi</w:t>
      </w:r>
      <w:r w:rsidR="0076773E" w:rsidRPr="0076773E">
        <w:rPr>
          <w:b/>
          <w:color w:val="000000"/>
          <w:sz w:val="20"/>
          <w:szCs w:val="20"/>
          <w:lang w:val="es-ES" w:eastAsia="en-US"/>
        </w:rPr>
        <w:t>vidualne kapitalizirane štednje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 dobrovoljno mirovinsko osiguranje je dobrovoljno mirovinsko osiguranje na temelju indi</w:t>
      </w:r>
      <w:r w:rsidR="0076773E" w:rsidRPr="0076773E">
        <w:rPr>
          <w:b/>
          <w:color w:val="000000"/>
          <w:sz w:val="20"/>
          <w:szCs w:val="20"/>
          <w:lang w:val="es-ES" w:eastAsia="en-US"/>
        </w:rPr>
        <w:t>vidualne kapitalizirane štednje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 mirovinski program je cjelokupnost pravila, propisa ili izjava kojima se reguliraju međusobna prava i obveze između mirovinskog osiguravajućeg društva i korisnika mirovine za stjecanje prava na mirovinu u okviru obveznog i dobrovoljnog mirovinskog osiguranja na temelju individualne kapitalizirane štednje, korisnika mirovine na temelju jednokratne uplate u mirovinsko osiguravajuće društvo, a koja moraju sadržavati postupak za određivanje mirovine, učestalost i trajnost isplata te ostale informacije o mirovinskom programu koje su važne za donošenje odluke pojedinc</w:t>
      </w:r>
      <w:r w:rsidR="0076773E" w:rsidRPr="0076773E">
        <w:rPr>
          <w:b/>
          <w:color w:val="000000"/>
          <w:sz w:val="20"/>
          <w:szCs w:val="20"/>
          <w:lang w:val="es-ES" w:eastAsia="en-US"/>
        </w:rPr>
        <w:t>a o izboru mirovinskog programa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lastRenderedPageBreak/>
        <w:t>5. korisnik mirovine je osoba koja prima mirovinu od mirovinskog osiguravajućeg društv</w:t>
      </w:r>
      <w:r w:rsidR="0076773E" w:rsidRPr="0076773E">
        <w:rPr>
          <w:b/>
          <w:color w:val="000000"/>
          <w:sz w:val="20"/>
          <w:szCs w:val="20"/>
          <w:lang w:val="es-ES" w:eastAsia="en-US"/>
        </w:rPr>
        <w:t>a na temelju ugovora o mirovini</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6. mirovinsko društvo je pravna osoba koja, na temelju odobrenja Agencije, obavlja djelatnost upravljanja mirovinskim fondom; mirovinsko društvo može biti obvezno mirovinsko društvo ili</w:t>
      </w:r>
      <w:r w:rsidR="0076773E" w:rsidRPr="0076773E">
        <w:rPr>
          <w:b/>
          <w:color w:val="000000"/>
          <w:sz w:val="20"/>
          <w:szCs w:val="20"/>
          <w:lang w:val="es-ES" w:eastAsia="en-US"/>
        </w:rPr>
        <w:t xml:space="preserve"> dobrovoljno mirovinsko društvo</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7. obvezno mirovinsko društvo je mirovinsko društvo za upravljanje obveznim mirovinskim fondovima osnovano prema zakonu kojim se uređuje osnivanje i poslovanje mirovinskih društava za upravljanje obveznim mirovinskim fondovima</w:t>
      </w:r>
      <w:r w:rsidR="0076773E" w:rsidRPr="0076773E">
        <w:rPr>
          <w:b/>
          <w:color w:val="000000"/>
          <w:sz w:val="20"/>
          <w:szCs w:val="20"/>
          <w:lang w:val="es-ES" w:eastAsia="en-US"/>
        </w:rPr>
        <w:t xml:space="preserve"> i obveznih mirovinskih fondova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8. dobrovoljno mirovinsko društvo je mirovinsko društvo za upravljanje dobrovoljnim mirovinskim fondovima osnovano prema zakonu kojim se uređuje osnivanje i poslovanje mirovinskih društava za upravljanje dobrovoljnim mirovinskim fondovima i d</w:t>
      </w:r>
      <w:r w:rsidR="0076773E" w:rsidRPr="0076773E">
        <w:rPr>
          <w:b/>
          <w:color w:val="000000"/>
          <w:sz w:val="20"/>
          <w:szCs w:val="20"/>
          <w:lang w:val="es-ES" w:eastAsia="en-US"/>
        </w:rPr>
        <w:t>obrovoljnih mirovinskih fondova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9. mirovinski fond je fond osnovan prema zakonu kojim se uređuje osnivanje i poslovanje mirovinskih društava za upravljanje obveznim mirovinskim fondovima i obveznih mirovinskih fondova odnosno fond osnovan prema zakonu kojim se uređuje osnivanje i poslovanje mirovinskih društava za upravljanje dobrovoljnim mirovinskim fondovima i dobrovoljnih mirovinskih fondova; mirovinski fond može biti obvezni mirovinski fond </w:t>
      </w:r>
      <w:r w:rsidR="0076773E" w:rsidRPr="0076773E">
        <w:rPr>
          <w:b/>
          <w:color w:val="000000"/>
          <w:sz w:val="20"/>
          <w:szCs w:val="20"/>
          <w:lang w:val="es-ES" w:eastAsia="en-US"/>
        </w:rPr>
        <w:t>ili dobrovoljni mirovinski fond</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10. obvezni mirovinski fond je fond osnovan prema zakonu kojim se uređuje osnivanje i poslovanje mirovinskih društava za upravljanje obveznim mirovinskim fondovima i obveznih mirovin</w:t>
      </w:r>
      <w:r w:rsidR="0076773E" w:rsidRPr="0076773E">
        <w:rPr>
          <w:b/>
          <w:color w:val="000000"/>
          <w:sz w:val="20"/>
          <w:szCs w:val="20"/>
          <w:lang w:val="es-ES" w:eastAsia="en-US"/>
        </w:rPr>
        <w:t>skih fondova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11. dobrovoljni mirovinski fond je fond osnovan prema zakonu kojim se uređuje osnivanje i poslovanje mirovinskih društava za upravljanje dobrovoljnim mirovinskim fondovima i dobrovoljnih mirovinskih fondova; dobrovoljni mirovinski fond može biti otvoreni dobrovoljni ili zatvor</w:t>
      </w:r>
      <w:r w:rsidR="0076773E" w:rsidRPr="0076773E">
        <w:rPr>
          <w:b/>
          <w:color w:val="000000"/>
          <w:sz w:val="20"/>
          <w:szCs w:val="20"/>
          <w:lang w:val="es-ES" w:eastAsia="en-US"/>
        </w:rPr>
        <w:t>eni dobrovoljni mirovinski fond</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12. pokrovitelj je pravna ili fizička osoba, uključujući i sindikate i poslodavce te udruge pripadnika samostalnih djelatnosti, koja na bilo koji način sudjeluje u osnivanju zatvorenog dobrovoljnog mirovinskog fonda i uplatama u zatvoreni dobrovoljni miro</w:t>
      </w:r>
      <w:r w:rsidR="0076773E" w:rsidRPr="0076773E">
        <w:rPr>
          <w:b/>
          <w:color w:val="000000"/>
          <w:sz w:val="20"/>
          <w:szCs w:val="20"/>
          <w:lang w:val="es-ES" w:eastAsia="en-US"/>
        </w:rPr>
        <w:t>vinski fond u ime članova fonda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13. član mirovinskog fonda je osoba koja je prijavljena obveznom mirovinskom fondu odnosno osoba koja je pristupila dobrovoljnom mirovinskom fondu na temelju sklopljenog ugovora i koja temeljem članstva u fondu ostvaruje ili</w:t>
      </w:r>
      <w:r w:rsidR="0076773E" w:rsidRPr="0076773E">
        <w:rPr>
          <w:b/>
          <w:color w:val="000000"/>
          <w:sz w:val="20"/>
          <w:szCs w:val="20"/>
          <w:lang w:val="es-ES" w:eastAsia="en-US"/>
        </w:rPr>
        <w:t xml:space="preserve"> će ostvariti pravo na mirovinu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14. član obveznog mirovinskog fonda je osoba koja je prijavl</w:t>
      </w:r>
      <w:r w:rsidR="0076773E" w:rsidRPr="0076773E">
        <w:rPr>
          <w:b/>
          <w:color w:val="000000"/>
          <w:sz w:val="20"/>
          <w:szCs w:val="20"/>
          <w:lang w:val="es-ES" w:eastAsia="en-US"/>
        </w:rPr>
        <w:t>jena obveznom mirovinskom fondu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15. član otvorenog dobrovoljnog mirovinskog fonda je osoba koja je pristupila dobrovoljnom mirovinskom fondu</w:t>
      </w:r>
      <w:r w:rsidR="0076773E" w:rsidRPr="0076773E">
        <w:rPr>
          <w:b/>
          <w:color w:val="000000"/>
          <w:sz w:val="20"/>
          <w:szCs w:val="20"/>
          <w:lang w:val="es-ES" w:eastAsia="en-US"/>
        </w:rPr>
        <w:t xml:space="preserve"> na temelju sklopljenog ugovora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16. član zatvorenog dobrovoljnog mirovinskog fonda je osoba koja je pristupila dobrovoljnom mirovinskom fondu na temelju sklopljenog ugovora i čija strukovna djelatnost je ovlašćuje ili će je ovlastiti na pravo na mirovinu u skladu s</w:t>
      </w:r>
      <w:r w:rsidR="0076773E" w:rsidRPr="0076773E">
        <w:rPr>
          <w:b/>
          <w:color w:val="000000"/>
          <w:sz w:val="20"/>
          <w:szCs w:val="20"/>
          <w:lang w:val="es-ES" w:eastAsia="en-US"/>
        </w:rPr>
        <w:t xml:space="preserve"> odredbama mirovinskog programa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17. pravo na mirovinu je svaka isplata na koju član fonda ili drugi korisnik ima pravo na temelju propisa kojima se uređuje obvezno i dobrovoljno mirovinsko osiguranje</w:t>
      </w:r>
      <w:r w:rsidR="0076773E" w:rsidRPr="0076773E">
        <w:rPr>
          <w:b/>
          <w:color w:val="000000"/>
          <w:sz w:val="20"/>
          <w:szCs w:val="20"/>
          <w:lang w:val="es-ES" w:eastAsia="en-US"/>
        </w:rPr>
        <w:t xml:space="preserve"> odnosno ovoga Zakona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18. ostvareno pravo na mirovinu je svako pravo na isplatu koje je ostvareno nakon ispunjenja uvjeta na temelju propisa kojima se uređuje obvezno i dobrovoljno mirovinsko </w:t>
      </w:r>
      <w:r w:rsidR="0076773E" w:rsidRPr="0076773E">
        <w:rPr>
          <w:b/>
          <w:color w:val="000000"/>
          <w:sz w:val="20"/>
          <w:szCs w:val="20"/>
          <w:lang w:val="es-ES" w:eastAsia="en-US"/>
        </w:rPr>
        <w:t>osiguranje odnosno ovoga Zakona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19. mirovina je doživotna odnosno privremena mjesečna isplata u novcu koju mirovinsko osiguravajuće društvo isplaćuje korisniku mirovine na temelju ugovora o mirovini nakon ispunjavanja</w:t>
      </w:r>
      <w:r w:rsidR="0076773E" w:rsidRPr="0076773E">
        <w:rPr>
          <w:b/>
          <w:color w:val="000000"/>
          <w:sz w:val="20"/>
          <w:szCs w:val="20"/>
          <w:lang w:val="es-ES" w:eastAsia="en-US"/>
        </w:rPr>
        <w:t xml:space="preserve"> uvjeta propisanih ovim Zakonom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20. dopunska mirovina je starosna mirovina predviđena pravilima sust</w:t>
      </w:r>
      <w:r w:rsidR="0076773E" w:rsidRPr="0076773E">
        <w:rPr>
          <w:b/>
          <w:color w:val="000000"/>
          <w:sz w:val="20"/>
          <w:szCs w:val="20"/>
          <w:lang w:val="es-ES" w:eastAsia="en-US"/>
        </w:rPr>
        <w:t>ava dopunskih mirovina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21. sustav dopunskih mirovina je sustav dobrovoljnog mirovinskog osiguranja na temelju individualne kapitalizirane štednje u z</w:t>
      </w:r>
      <w:r w:rsidR="0076773E" w:rsidRPr="0076773E">
        <w:rPr>
          <w:b/>
          <w:color w:val="000000"/>
          <w:sz w:val="20"/>
          <w:szCs w:val="20"/>
          <w:lang w:val="es-ES" w:eastAsia="en-US"/>
        </w:rPr>
        <w:t>atvorenim mirovinskim fondovima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22. ugovor o mirovini je ugovor između korisnika mirovine i mirovinskog osiguravaj</w:t>
      </w:r>
      <w:r w:rsidR="0076773E" w:rsidRPr="0076773E">
        <w:rPr>
          <w:b/>
          <w:color w:val="000000"/>
          <w:sz w:val="20"/>
          <w:szCs w:val="20"/>
          <w:lang w:val="es-ES" w:eastAsia="en-US"/>
        </w:rPr>
        <w:t>ućeg društva o isplati mirovine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23. doznaka je uplata iznosa s osobnog računa člana mirovinskog fonda na račun miro</w:t>
      </w:r>
      <w:r w:rsidR="0076773E" w:rsidRPr="0076773E">
        <w:rPr>
          <w:b/>
          <w:color w:val="000000"/>
          <w:sz w:val="20"/>
          <w:szCs w:val="20"/>
          <w:lang w:val="es-ES" w:eastAsia="en-US"/>
        </w:rPr>
        <w:t>vinskoga osiguravajućeg društva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24. imenovani korisnik je osoba koja ima pravo na primanje zajamčenih isplata prema ugovoru o mirovini u slučaju smrti korisnika </w:t>
      </w:r>
      <w:r w:rsidR="0076773E" w:rsidRPr="0076773E">
        <w:rPr>
          <w:b/>
          <w:color w:val="000000"/>
          <w:sz w:val="20"/>
          <w:szCs w:val="20"/>
          <w:lang w:val="es-ES" w:eastAsia="en-US"/>
        </w:rPr>
        <w:t>mirovine u zajamčenom razdoblju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25. zajamčena isplata je isplata mirovine u zajamčenom razdoblju koju mirovinsko </w:t>
      </w:r>
      <w:r w:rsidRPr="0076773E">
        <w:rPr>
          <w:b/>
          <w:color w:val="000000"/>
          <w:sz w:val="20"/>
          <w:szCs w:val="20"/>
          <w:lang w:val="es-ES" w:eastAsia="en-US"/>
        </w:rPr>
        <w:lastRenderedPageBreak/>
        <w:t>osiguravajuće društvo isplaćuje korisniku mirovin</w:t>
      </w:r>
      <w:r w:rsidR="0076773E" w:rsidRPr="0076773E">
        <w:rPr>
          <w:b/>
          <w:color w:val="000000"/>
          <w:sz w:val="20"/>
          <w:szCs w:val="20"/>
          <w:lang w:val="es-ES" w:eastAsia="en-US"/>
        </w:rPr>
        <w:t>e na temelju ugovora o mirovini</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26. zajamčeno razdoblje je razdoblje koje započinje s datumom umirovljenja i traje tijekom razdoblja ugovorenog između mirovinskog osiguravajućeg društva i korisnika mirovine, a koje je utvrđeno u ugovoru o mirovini, s tim da to razdoblje n</w:t>
      </w:r>
      <w:r w:rsidR="0076773E" w:rsidRPr="0076773E">
        <w:rPr>
          <w:b/>
          <w:color w:val="000000"/>
          <w:sz w:val="20"/>
          <w:szCs w:val="20"/>
          <w:lang w:val="es-ES" w:eastAsia="en-US"/>
        </w:rPr>
        <w:t>e može biti kraće od pet godina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27. kvalificirani udjel je svaki izravni ili neizravni udjel u mirovinskom osiguravajućem društvu koji predstavlja 10 % ili više udjela u temeljnom kapitalu ili glasačkim pravima, ili manji udjel koji omogućava ostvarenje značajnog utjecaja na upravljanje mirovinskim osiguravajućim društvom. Pri izračunu postotka glasačkih prava na odgovarajući način primjenjuju se odredbe zakona ko</w:t>
      </w:r>
      <w:r w:rsidR="0076773E" w:rsidRPr="0076773E">
        <w:rPr>
          <w:b/>
          <w:color w:val="000000"/>
          <w:sz w:val="20"/>
          <w:szCs w:val="20"/>
          <w:lang w:val="es-ES" w:eastAsia="en-US"/>
        </w:rPr>
        <w:t>jim se uređuje tržište kapitala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28. povezana osoba je u odnosu na određenu pravnu ili f</w:t>
      </w:r>
      <w:r w:rsidR="0076773E">
        <w:rPr>
          <w:b/>
          <w:color w:val="000000"/>
          <w:sz w:val="20"/>
          <w:szCs w:val="20"/>
          <w:lang w:val="es-ES" w:eastAsia="en-US"/>
        </w:rPr>
        <w:t>izičku osobu prema ovom Zakonu: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osoba koja ima više od 10 %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dionica, poslovnih udj</w:t>
      </w:r>
      <w:r w:rsidR="0076773E" w:rsidRPr="0076773E">
        <w:rPr>
          <w:b/>
          <w:color w:val="000000"/>
          <w:sz w:val="20"/>
          <w:szCs w:val="20"/>
          <w:lang w:val="es-ES" w:eastAsia="en-US"/>
        </w:rPr>
        <w:t>ela odnosno prava u odlučivanju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osoba u kojoj neka druga osoba – subjekt iz podstavka 1. ove točke ima, izravno ili neizravno, više od 10 %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ili poslovnih udj</w:t>
      </w:r>
      <w:r w:rsidR="0076773E" w:rsidRPr="0076773E">
        <w:rPr>
          <w:b/>
          <w:color w:val="000000"/>
          <w:sz w:val="20"/>
          <w:szCs w:val="20"/>
          <w:lang w:val="es-ES" w:eastAsia="en-US"/>
        </w:rPr>
        <w:t>ela odnosno prava u odlučivanju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druga osoba – subjekt u kojem dioničar ili imatelj udjela izravno ili neizravno posjeduje više od 10 % dionica ili poslovnih udjela i prava u odlučivanju odnosno vlasničkih udjela ako u isto vrijeme isti dioničar ili imatelj udjela ima, također izravno ili neizravno, više od 10 % dionica ili poslovnih udjela te prava u odlučivanju odnosno vlasničkih udjela u prvom subjektu, do trećeg stupnja povezanosti po vertikalnoj liniji posjedovanja dionica, vlasničkih udj</w:t>
      </w:r>
      <w:r w:rsidR="0076773E" w:rsidRPr="0076773E">
        <w:rPr>
          <w:b/>
          <w:color w:val="000000"/>
          <w:sz w:val="20"/>
          <w:szCs w:val="20"/>
          <w:lang w:val="es-ES" w:eastAsia="en-US"/>
        </w:rPr>
        <w:t>ela odnosno prava u odlučivanju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ili osobe koje mogu, izravno ili neizravno, utjecati n</w:t>
      </w:r>
      <w:r w:rsidR="0076773E" w:rsidRPr="0076773E">
        <w:rPr>
          <w:b/>
          <w:color w:val="000000"/>
          <w:sz w:val="20"/>
          <w:szCs w:val="20"/>
          <w:lang w:val="es-ES" w:eastAsia="en-US"/>
        </w:rPr>
        <w:t>a odluke druge osobe – subjekta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svaki član uprave, nadzornog odbora ili drugog tijela druge osobe – subjekta koje donosi odluke ili pro</w:t>
      </w:r>
      <w:r w:rsidR="0076773E" w:rsidRPr="0076773E">
        <w:rPr>
          <w:b/>
          <w:color w:val="000000"/>
          <w:sz w:val="20"/>
          <w:szCs w:val="20"/>
          <w:lang w:val="es-ES" w:eastAsia="en-US"/>
        </w:rPr>
        <w:t>vodi nadzor</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u odnosu na svaku gore navedenu osobu bračni drug, izvanbračni drug, životni partner ili srodnik do uključuju</w:t>
      </w:r>
      <w:r w:rsidR="0076773E" w:rsidRPr="0076773E">
        <w:rPr>
          <w:b/>
          <w:color w:val="000000"/>
          <w:sz w:val="20"/>
          <w:szCs w:val="20"/>
          <w:lang w:val="es-ES" w:eastAsia="en-US"/>
        </w:rPr>
        <w:t>ći drugog stupnja u ravnoj lozi</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29. stvarni vlasnik nad pravnim subjektom je stvarni vlasnik stranke sukladno zakonu kojim se uređuje sprječavanje pranja</w:t>
      </w:r>
      <w:r w:rsidR="0076773E" w:rsidRPr="0076773E">
        <w:rPr>
          <w:b/>
          <w:color w:val="000000"/>
          <w:sz w:val="20"/>
          <w:szCs w:val="20"/>
          <w:lang w:val="es-ES" w:eastAsia="en-US"/>
        </w:rPr>
        <w:t xml:space="preserve"> novca i financiranja terorizma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30. suradnik stjecatelja kvalificiranog udjela u mirovin</w:t>
      </w:r>
      <w:r w:rsidR="0076773E" w:rsidRPr="0076773E">
        <w:rPr>
          <w:b/>
          <w:color w:val="000000"/>
          <w:sz w:val="20"/>
          <w:szCs w:val="20"/>
          <w:lang w:val="es-ES" w:eastAsia="en-US"/>
        </w:rPr>
        <w:t>skom osiguravajućem društvu 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je član uprave ili nadzornog odbora u pravnom subjektu u kojem je namjeravani stjecatelj kvalificiranog udjela u mirovinskom osiguravajućem društvu član uprave ili nadzornog odbora ili stvarn</w:t>
      </w:r>
      <w:r w:rsidR="0076773E" w:rsidRPr="0076773E">
        <w:rPr>
          <w:b/>
          <w:color w:val="000000"/>
          <w:sz w:val="20"/>
          <w:szCs w:val="20"/>
          <w:lang w:val="es-ES" w:eastAsia="en-US"/>
        </w:rPr>
        <w:t>i vlasnik nad pravnim subjektom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je stvarni vlasnik pravnog subjekta u kojem je namjeravani stjecatelj kvalificiranog udjela u mirovinskom osiguravajućem društvu č</w:t>
      </w:r>
      <w:r w:rsidR="0076773E" w:rsidRPr="0076773E">
        <w:rPr>
          <w:b/>
          <w:color w:val="000000"/>
          <w:sz w:val="20"/>
          <w:szCs w:val="20"/>
          <w:lang w:val="es-ES" w:eastAsia="en-US"/>
        </w:rPr>
        <w:t>lan uprave ili nadzornog odbora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s namjeravanim stjecateljem kvalificiranog udjela u mirovinskom osiguravajućem društvu ima zajedničko stvarno v</w:t>
      </w:r>
      <w:r w:rsidR="0076773E" w:rsidRPr="0076773E">
        <w:rPr>
          <w:b/>
          <w:color w:val="000000"/>
          <w:sz w:val="20"/>
          <w:szCs w:val="20"/>
          <w:lang w:val="es-ES" w:eastAsia="en-US"/>
        </w:rPr>
        <w:t>lasništvo nad pravnim subjektom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31. suradnik podnositelja zahtjeva za izdavanje odobrenja za obavljanje funkcije člana uprave mirovin</w:t>
      </w:r>
      <w:r w:rsidR="0076773E" w:rsidRPr="0076773E">
        <w:rPr>
          <w:b/>
          <w:color w:val="000000"/>
          <w:sz w:val="20"/>
          <w:szCs w:val="20"/>
          <w:lang w:val="es-ES" w:eastAsia="en-US"/>
        </w:rPr>
        <w:t>skog osiguravajućeg društva 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je član uprave ili nadzornog odbora u pravnom subjektu u kojem je podnositelj zahtjeva za člana uprave mirovinskog osiguravajućeg društva član uprave ili nadzornog odbora ili stvarn</w:t>
      </w:r>
      <w:r w:rsidR="0076773E" w:rsidRPr="0076773E">
        <w:rPr>
          <w:b/>
          <w:color w:val="000000"/>
          <w:sz w:val="20"/>
          <w:szCs w:val="20"/>
          <w:lang w:val="es-ES" w:eastAsia="en-US"/>
        </w:rPr>
        <w:t>i vlasnik nad pravnim subjektom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je stvarni vlasnik pravnog subjekta u kojem je podnositelj zahtjeva za člana uprave mirovinskog osiguravajućeg društva čla</w:t>
      </w:r>
      <w:r w:rsidR="0076773E" w:rsidRPr="0076773E">
        <w:rPr>
          <w:b/>
          <w:color w:val="000000"/>
          <w:sz w:val="20"/>
          <w:szCs w:val="20"/>
          <w:lang w:val="es-ES" w:eastAsia="en-US"/>
        </w:rPr>
        <w:t>n uprave ili nadzornog odbora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fizička osoba koja s podnositeljem zahtjeva za člana uprave u mirovinskom osiguravajućem društvu ima zajedničko stvarno v</w:t>
      </w:r>
      <w:r w:rsidR="0076773E" w:rsidRPr="0076773E">
        <w:rPr>
          <w:b/>
          <w:color w:val="000000"/>
          <w:sz w:val="20"/>
          <w:szCs w:val="20"/>
          <w:lang w:val="es-ES" w:eastAsia="en-US"/>
        </w:rPr>
        <w:t>lasništvo nad pravnim subjektom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32. relevantna osoba je u odnosu na mirovinsko osiguravajuće dr</w:t>
      </w:r>
      <w:r w:rsidR="0076773E" w:rsidRPr="0076773E">
        <w:rPr>
          <w:b/>
          <w:color w:val="000000"/>
          <w:sz w:val="20"/>
          <w:szCs w:val="20"/>
          <w:lang w:val="es-ES" w:eastAsia="en-US"/>
        </w:rPr>
        <w:t>uštvo:</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osoba na rukovodećoj poziciji u mirovinskom osiguravajućem društvu ili osoba koja je član mirovinskog osiguravajućeg društva, član nadzornog odbora ili prokurist mir</w:t>
      </w:r>
      <w:r w:rsidR="0076773E" w:rsidRPr="0076773E">
        <w:rPr>
          <w:b/>
          <w:color w:val="000000"/>
          <w:sz w:val="20"/>
          <w:szCs w:val="20"/>
          <w:lang w:val="es-ES" w:eastAsia="en-US"/>
        </w:rPr>
        <w:t>ovinskog osiguravajućeg društva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lastRenderedPageBreak/>
        <w:t>– osoba na rukovodećoj poziciji ili osoba koja je član društva u svakoj pravnoj osobi ovlaštenoj</w:t>
      </w:r>
      <w:r w:rsidR="0076773E" w:rsidRPr="0076773E">
        <w:rPr>
          <w:b/>
          <w:color w:val="000000"/>
          <w:sz w:val="20"/>
          <w:szCs w:val="20"/>
          <w:lang w:val="es-ES" w:eastAsia="en-US"/>
        </w:rPr>
        <w:t xml:space="preserve"> za ponudu mirovinskih programa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zaposlenik mirovinskog osiguravajućeg društva, zaposlenik pravne osobe na koju je mirovinsko osiguravajuće društvo delegiralo svoje poslove ili zaposlenik pravne osobe ovlaštene za ponudu mirovinskih programa, a koja je uključena u poslove koje mirovinsk</w:t>
      </w:r>
      <w:r w:rsidR="0076773E" w:rsidRPr="0076773E">
        <w:rPr>
          <w:b/>
          <w:color w:val="000000"/>
          <w:sz w:val="20"/>
          <w:szCs w:val="20"/>
          <w:lang w:val="es-ES" w:eastAsia="en-US"/>
        </w:rPr>
        <w:t>o osiguravajuće društvo obavlja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svaka druga fizička osoba čije su usluge stavljene na raspolaganje i u nadležnosti su mirovinskog osiguravajućeg društva, a koja je uključena u poslove koje mirovinsk</w:t>
      </w:r>
      <w:r w:rsidR="0076773E" w:rsidRPr="0076773E">
        <w:rPr>
          <w:b/>
          <w:color w:val="000000"/>
          <w:sz w:val="20"/>
          <w:szCs w:val="20"/>
          <w:lang w:val="es-ES" w:eastAsia="en-US"/>
        </w:rPr>
        <w:t>o osiguravajuće društvo obavlja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33. osoba s kojom je relevan</w:t>
      </w:r>
      <w:r w:rsidR="0076773E" w:rsidRPr="0076773E">
        <w:rPr>
          <w:b/>
          <w:color w:val="000000"/>
          <w:sz w:val="20"/>
          <w:szCs w:val="20"/>
          <w:lang w:val="es-ES" w:eastAsia="en-US"/>
        </w:rPr>
        <w:t>tna osoba u rodbinskoj vezi 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bračni drug relevantne osobe ili bilo koja osoba koja se po nacionalnom pravu smatr</w:t>
      </w:r>
      <w:r w:rsidR="0076773E" w:rsidRPr="0076773E">
        <w:rPr>
          <w:b/>
          <w:color w:val="000000"/>
          <w:sz w:val="20"/>
          <w:szCs w:val="20"/>
          <w:lang w:val="es-ES" w:eastAsia="en-US"/>
        </w:rPr>
        <w:t>a izjednačenom s bračnim drugom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uzdržavano dijet</w:t>
      </w:r>
      <w:r w:rsidR="0076773E" w:rsidRPr="0076773E">
        <w:rPr>
          <w:b/>
          <w:color w:val="000000"/>
          <w:sz w:val="20"/>
          <w:szCs w:val="20"/>
          <w:lang w:val="es-ES" w:eastAsia="en-US"/>
        </w:rPr>
        <w:t>e ili pastorak relevantne osobe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34. uska povezanost je povezanost dviju ili više fizičkih ili pravnih osoba odnosno subjekat</w:t>
      </w:r>
      <w:r w:rsidR="0076773E" w:rsidRPr="0076773E">
        <w:rPr>
          <w:b/>
          <w:color w:val="000000"/>
          <w:sz w:val="20"/>
          <w:szCs w:val="20"/>
          <w:lang w:val="es-ES" w:eastAsia="en-US"/>
        </w:rPr>
        <w:t>a na jedan od sljedećih načina:</w:t>
      </w:r>
    </w:p>
    <w:p w:rsidR="0028012D" w:rsidRPr="0076773E" w:rsidRDefault="0076773E" w:rsidP="0028012D">
      <w:pPr>
        <w:spacing w:before="120"/>
        <w:rPr>
          <w:b/>
          <w:color w:val="000000"/>
          <w:sz w:val="20"/>
          <w:szCs w:val="20"/>
          <w:lang w:val="es-ES" w:eastAsia="en-US"/>
        </w:rPr>
      </w:pPr>
      <w:r w:rsidRPr="0076773E">
        <w:rPr>
          <w:b/>
          <w:color w:val="000000"/>
          <w:sz w:val="20"/>
          <w:szCs w:val="20"/>
          <w:lang w:val="es-ES" w:eastAsia="en-US"/>
        </w:rPr>
        <w:t>– odnosom sudjelovanja</w:t>
      </w:r>
    </w:p>
    <w:p w:rsidR="0028012D" w:rsidRPr="0076773E" w:rsidRDefault="0076773E" w:rsidP="0028012D">
      <w:pPr>
        <w:spacing w:before="120"/>
        <w:rPr>
          <w:b/>
          <w:color w:val="000000"/>
          <w:sz w:val="20"/>
          <w:szCs w:val="20"/>
          <w:lang w:val="es-ES" w:eastAsia="en-US"/>
        </w:rPr>
      </w:pPr>
      <w:r w:rsidRPr="0076773E">
        <w:rPr>
          <w:b/>
          <w:color w:val="000000"/>
          <w:sz w:val="20"/>
          <w:szCs w:val="20"/>
          <w:lang w:val="es-ES" w:eastAsia="en-US"/>
        </w:rPr>
        <w:t>– odnosom kontrole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35. sudjelovanje je sudjelovanje neke osobe u drugoj p</w:t>
      </w:r>
      <w:r w:rsidR="0076773E" w:rsidRPr="0076773E">
        <w:rPr>
          <w:b/>
          <w:color w:val="000000"/>
          <w:sz w:val="20"/>
          <w:szCs w:val="20"/>
          <w:lang w:val="es-ES" w:eastAsia="en-US"/>
        </w:rPr>
        <w:t>ravnoj osobi ako:</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xml:space="preserve">– ima izravna ili neizravna ulaganja na temelju kojih sudjeluje s 20 % udjela ili više u kapitalu te pravne osobe ili glasačkim </w:t>
      </w:r>
      <w:r w:rsidR="0076773E" w:rsidRPr="0076773E">
        <w:rPr>
          <w:b/>
          <w:color w:val="000000"/>
          <w:sz w:val="20"/>
          <w:szCs w:val="20"/>
          <w:lang w:val="es-ES" w:eastAsia="en-US"/>
        </w:rPr>
        <w:t>pravima u toj pravnoj osobi ili</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ima udjel u kapitalu te pravne osobe ili u glasačkim pravima u toj pravnoj osobi manji od 20 %, a stečen je s namjerom da, na temelju trajne povezanosti s tom pravnom osobom, omoguć</w:t>
      </w:r>
      <w:r w:rsidR="0076773E" w:rsidRPr="0076773E">
        <w:rPr>
          <w:b/>
          <w:color w:val="000000"/>
          <w:sz w:val="20"/>
          <w:szCs w:val="20"/>
          <w:lang w:val="es-ES" w:eastAsia="en-US"/>
        </w:rPr>
        <w:t>i utjecaj na njezino poslovanje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36. kontrola je odnos između matičnog društva i društva kćeri ili sličan odnos između bilo koje fizičke ili pravne osobe i nekog društva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U smislu ove točke: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društvo kći društva kćeri također se smatra društvom kćeri matičnog društva koje je na čelu tih društava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 situaciju u kojoj su dvije ili više pravnih ili fizičkih osoba trajno povezane s istom osobom putem odnosa kontrole smatrat će se odnosom uske povezanosti između tih osoba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37. prenosivi vrijednosni papiri su vrste vrijednosnih papira koji su prenosivi na tržištu kapitala; mogu biti prenosivi vlasnički vrijednosni papiri, prenosivi dužnički vrijednosni papiri i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 Instrumenti plaćanja ne smatraju se prenosivim vrijednosnim papirima u smislu ove točke</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38. prenosivi vlasnički vrijednosni papiri su dionice ili drugi vrijednosni papiri istog značaja koji predstavljaju udio u kapitalu ili članskim pravima u društvu, kao i potvrde o deponiranim dionicama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39. prenosivi dužnički vrijednosni papiri su obveznice i druge vrste sekuritiziranog duga, uključujući i potvrde o deponiranim vrijednosnim papirima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40. instrumenti tržišta novca su financijski instrumenti, osim instrumenata plaćanja, kojima se uobičajeno trguje na tržištu novca, kao što su trezorski, blagajnički i komercijalni zapisi i certifikati o depozitu, bankovni akcepti, a koji su likvidni i čija se vrijednost može precizno odrediti u bilo kojem trenutku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41. UCITS fond (engl. Undertakings for Collective Investment in Transferable Securities) je investicijski fond određen zakonom kojim se uređuje osnivanje i upravljanje otvorenim investicijskim fondovima s javnom ponudom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42. alternativni investicijski fond je investicijski fond određen zakonom kojim se uređuje osnivanje i upravljanje alternativnim investicijskim fondovima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43. država članica je država članica Europske unije odnosno država potpisnica Ugovora o Europskom gospodarskom prostoru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44. treća država je država koja nije država članica u smislu točke 43. ovoga članka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45. matična država članica je država članica u kojoj mirovinsko osiguravajuće društvo ima registrirano sjedište i središnju upravu ili, ako nema registrirano sjedište, u kojoj ima središnju upravu</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46. država članica domaćin je država članica čije je socijalno i radno zakonodavstvo mjerodavno za područje programa dobrovoljnog mirovinskog osiguranja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lastRenderedPageBreak/>
        <w:t>47. mirovinsko osiguravajuće društvo iz druge države članice je institucija bez obzira na njezin pravni oblik koja ima odobrenje za rad od nadležnog tijela te države članice za obavljanje poslova isplate mirovina u okviru dobrovoljnog mirovinskog osiguranja u skladu s mirovinskim programima mirovinskog osiguravajućeg društva na temelju individualne kapitalizirane štednje člana zatvorenog dobrovoljnog mirovinskog fonda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48. Središnji registar osiguranika je ustanova čiji su nadležnost i djelokrug propisani posebnim zakonom</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49. Agencija je Hrvatska agencija za nadzor financijskih usluga čiji su nadležnost i djelokrug propisani Zakonom o Hrvatskoj agenciji za nadzor financijskih usluga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50. subjekt nadzora je pravna i fizička osoba koju nadzire Agencija u skladu s odredbama ovoga Zakona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51. nadležno tijelo države članice je tijelo pojedine države članice koje je, na temelju propisa te države članice, nadležno za nadzor pravne osobe koja obavlja poslove iz članka 9. ovoga Zakona</w:t>
      </w:r>
    </w:p>
    <w:p w:rsidR="0028012D" w:rsidRPr="0076773E" w:rsidRDefault="0028012D" w:rsidP="0028012D">
      <w:pPr>
        <w:spacing w:before="120"/>
        <w:rPr>
          <w:b/>
          <w:color w:val="000000"/>
          <w:sz w:val="20"/>
          <w:szCs w:val="20"/>
          <w:lang w:val="es-ES" w:eastAsia="en-US"/>
        </w:rPr>
      </w:pPr>
      <w:r w:rsidRPr="0076773E">
        <w:rPr>
          <w:b/>
          <w:color w:val="000000"/>
          <w:sz w:val="20"/>
          <w:szCs w:val="20"/>
          <w:lang w:val="es-ES" w:eastAsia="en-US"/>
        </w:rPr>
        <w:t>52. Europsko nadzorno tijelo za osiguranje i strukovno mirovinsko osiguranje (engl. European Insurance and Occupational Pensions Authority – u daljnjem tekstu: EIOPA) je Europsko nadzorno tijelo osnovano Uredbom Komisije (EU) br. 1094/2010 Europskog parlamenta i Vijeća od 24. studenoga 2010. o osnivanju Europskog nadzornog tijela (Europsko nadzorno tijelo za osiguranje i strukovno mirovinsko osiguranje) o izmjeni Odluke br. 716/2009/EZ i o stavljanju izvan snage Odluke Komisije 2009/79</w:t>
      </w:r>
      <w:r w:rsidR="00792001">
        <w:rPr>
          <w:b/>
          <w:color w:val="000000"/>
          <w:sz w:val="20"/>
          <w:szCs w:val="20"/>
          <w:lang w:val="es-ES" w:eastAsia="en-US"/>
        </w:rPr>
        <w:t>/EZ (SL L 331, 15. 12. 2010.).</w:t>
      </w:r>
    </w:p>
    <w:p w:rsidR="00EB7676" w:rsidRPr="00441DC2" w:rsidRDefault="00EB7676" w:rsidP="00EB7676">
      <w:pPr>
        <w:spacing w:before="120"/>
        <w:jc w:val="center"/>
        <w:rPr>
          <w:i/>
          <w:iCs/>
          <w:color w:val="000000"/>
          <w:sz w:val="20"/>
          <w:szCs w:val="20"/>
          <w:lang w:val="es-ES" w:eastAsia="en-US"/>
        </w:rPr>
      </w:pPr>
      <w:r w:rsidRPr="00441DC2">
        <w:rPr>
          <w:i/>
          <w:iCs/>
          <w:color w:val="000000"/>
          <w:sz w:val="20"/>
          <w:szCs w:val="20"/>
          <w:lang w:val="es-ES" w:eastAsia="en-US"/>
        </w:rPr>
        <w:t>Primjena drugih propisa</w:t>
      </w:r>
    </w:p>
    <w:p w:rsidR="00EB7676" w:rsidRPr="00441DC2" w:rsidRDefault="00EB7676" w:rsidP="00EB7676">
      <w:pPr>
        <w:spacing w:before="120"/>
        <w:jc w:val="center"/>
        <w:rPr>
          <w:color w:val="000000"/>
          <w:sz w:val="20"/>
          <w:szCs w:val="20"/>
          <w:lang w:val="es-ES" w:eastAsia="en-US"/>
        </w:rPr>
      </w:pPr>
      <w:r w:rsidRPr="00441DC2">
        <w:rPr>
          <w:color w:val="000000"/>
          <w:sz w:val="20"/>
          <w:szCs w:val="20"/>
          <w:lang w:val="es-ES" w:eastAsia="en-US"/>
        </w:rPr>
        <w:t>Članak 4.</w:t>
      </w:r>
    </w:p>
    <w:p w:rsidR="00EB7676" w:rsidRPr="00441DC2" w:rsidRDefault="00EB7676" w:rsidP="00EB7676">
      <w:pPr>
        <w:spacing w:before="120"/>
        <w:rPr>
          <w:color w:val="000000"/>
          <w:sz w:val="20"/>
          <w:szCs w:val="20"/>
          <w:lang w:val="es-ES" w:eastAsia="en-US"/>
        </w:rPr>
      </w:pPr>
      <w:r w:rsidRPr="00441DC2">
        <w:rPr>
          <w:color w:val="000000"/>
          <w:sz w:val="20"/>
          <w:szCs w:val="20"/>
          <w:lang w:val="es-ES" w:eastAsia="en-US"/>
        </w:rPr>
        <w:t>(1) U pitanjima koja nisu uređena ovim Zakonom, na mirovinsko osiguravajuće društvo na odgovarajući se način primjenjuju odredbe zakona koji uređuje osnivanje i poslovanje trgovačkih društava.</w:t>
      </w:r>
    </w:p>
    <w:p w:rsidR="00EB7676" w:rsidRPr="00441DC2" w:rsidRDefault="00EB7676" w:rsidP="00EB7676">
      <w:pPr>
        <w:spacing w:before="120"/>
        <w:rPr>
          <w:color w:val="000000"/>
          <w:sz w:val="20"/>
          <w:szCs w:val="20"/>
          <w:lang w:val="es-ES" w:eastAsia="en-US"/>
        </w:rPr>
      </w:pPr>
      <w:r w:rsidRPr="00441DC2">
        <w:rPr>
          <w:color w:val="000000"/>
          <w:sz w:val="20"/>
          <w:szCs w:val="20"/>
          <w:lang w:val="es-ES" w:eastAsia="en-US"/>
        </w:rPr>
        <w:t>(2) U pitanjima koja se odnose na mirovine iz obveznog mirovinskog osiguranja, a nisu uređena ovim Zakonom, na odgovarajući se način primjenjuju odredbe zakona koji uređuje obvezno mirovinsko osiguranje na temelju generacijske solidarnosti.</w:t>
      </w:r>
    </w:p>
    <w:p w:rsidR="00EB7676" w:rsidRPr="00441DC2" w:rsidRDefault="00EB7676" w:rsidP="00EB7676">
      <w:pPr>
        <w:spacing w:before="120"/>
        <w:rPr>
          <w:color w:val="000000"/>
          <w:sz w:val="20"/>
          <w:szCs w:val="20"/>
          <w:lang w:val="es-ES" w:eastAsia="en-US"/>
        </w:rPr>
      </w:pPr>
      <w:r w:rsidRPr="00441DC2">
        <w:rPr>
          <w:color w:val="000000"/>
          <w:sz w:val="20"/>
          <w:szCs w:val="20"/>
          <w:lang w:val="es-ES" w:eastAsia="en-US"/>
        </w:rPr>
        <w:t>(3) U pitanjima koja se odnose na ugovor o mirovini, a nisu uređena ovim Zakonom, na odgovarajući se način primjenjuju odredbe zakona koji uređuje obvezne odnose.</w:t>
      </w:r>
    </w:p>
    <w:p w:rsidR="00EB7676" w:rsidRPr="00441DC2" w:rsidRDefault="00EB7676" w:rsidP="00EB7676">
      <w:pPr>
        <w:spacing w:before="120"/>
        <w:jc w:val="center"/>
        <w:rPr>
          <w:color w:val="000000"/>
          <w:sz w:val="20"/>
          <w:szCs w:val="20"/>
          <w:lang w:val="es-ES" w:eastAsia="en-US"/>
        </w:rPr>
      </w:pPr>
      <w:r w:rsidRPr="00441DC2">
        <w:rPr>
          <w:color w:val="000000"/>
          <w:sz w:val="20"/>
          <w:szCs w:val="20"/>
          <w:lang w:val="es-ES" w:eastAsia="en-US"/>
        </w:rPr>
        <w:t>GLAVA II.</w:t>
      </w:r>
      <w:r w:rsidRPr="00441DC2">
        <w:rPr>
          <w:color w:val="000000"/>
          <w:sz w:val="20"/>
          <w:szCs w:val="20"/>
          <w:lang w:val="es-ES" w:eastAsia="en-US"/>
        </w:rPr>
        <w:br/>
      </w:r>
      <w:r w:rsidRPr="00441DC2">
        <w:rPr>
          <w:color w:val="000000"/>
          <w:sz w:val="20"/>
          <w:szCs w:val="20"/>
          <w:lang w:val="es-ES" w:eastAsia="en-US"/>
        </w:rPr>
        <w:br/>
        <w:t>MIROVINSKO OSIGURAVAJUĆE DRUŠTVO</w:t>
      </w:r>
    </w:p>
    <w:p w:rsidR="00EB7676" w:rsidRPr="00441DC2" w:rsidRDefault="00EB7676" w:rsidP="00EB7676">
      <w:pPr>
        <w:spacing w:before="120"/>
        <w:jc w:val="center"/>
        <w:rPr>
          <w:i/>
          <w:iCs/>
          <w:color w:val="000000"/>
          <w:sz w:val="20"/>
          <w:szCs w:val="20"/>
          <w:lang w:val="es-ES" w:eastAsia="en-US"/>
        </w:rPr>
      </w:pPr>
      <w:r w:rsidRPr="00441DC2">
        <w:rPr>
          <w:i/>
          <w:iCs/>
          <w:color w:val="000000"/>
          <w:sz w:val="20"/>
          <w:szCs w:val="20"/>
          <w:lang w:val="es-ES" w:eastAsia="en-US"/>
        </w:rPr>
        <w:t>Oblik Društva</w:t>
      </w:r>
    </w:p>
    <w:p w:rsidR="00EB7676" w:rsidRPr="00441DC2" w:rsidRDefault="00EB7676" w:rsidP="00EB7676">
      <w:pPr>
        <w:spacing w:before="120"/>
        <w:jc w:val="center"/>
        <w:rPr>
          <w:color w:val="000000"/>
          <w:sz w:val="20"/>
          <w:szCs w:val="20"/>
          <w:lang w:val="es-ES" w:eastAsia="en-US"/>
        </w:rPr>
      </w:pPr>
      <w:r w:rsidRPr="00441DC2">
        <w:rPr>
          <w:color w:val="000000"/>
          <w:sz w:val="20"/>
          <w:szCs w:val="20"/>
          <w:lang w:val="es-ES" w:eastAsia="en-US"/>
        </w:rPr>
        <w:t>Članak 5.</w:t>
      </w:r>
    </w:p>
    <w:p w:rsidR="00EB7676" w:rsidRPr="00441DC2" w:rsidRDefault="00EB7676" w:rsidP="00EB7676">
      <w:pPr>
        <w:spacing w:before="120"/>
        <w:rPr>
          <w:color w:val="000000"/>
          <w:sz w:val="20"/>
          <w:szCs w:val="20"/>
          <w:lang w:val="es-ES" w:eastAsia="en-US"/>
        </w:rPr>
      </w:pPr>
      <w:r w:rsidRPr="00441DC2">
        <w:rPr>
          <w:color w:val="000000"/>
          <w:sz w:val="20"/>
          <w:szCs w:val="20"/>
          <w:lang w:val="es-ES" w:eastAsia="en-US"/>
        </w:rPr>
        <w:t>(1) Mirovinsko osiguravajuće društvo se osniva i posluje kao dioničko društvo sa sjedištem u Republici Hrvatskoj prema odredbama zakona koji uređuje osnivanje i poslovanje trgovačkih društava (u daljnjem tekstu: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ne smije izdavati povlaštene dionice.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se mora odnositi jednako prema svim dioničarima i ne smije priznavati nikakva dodatna prava ili povlastice određenim dioničarima, ograničavati njihova prava niti im nametati dodatne obveze.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Tvrtka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Tvrtka Društva mora sadržavati riječi: »mirovinsko osiguravajuće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Samo Društvo osnovano u postupku propisanim ovim Zakonom ima pravo koristiti u svojoj tvrtki riječi navedene u stavku 1.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 slučaju ukidanja rješenja o odobrenju za rad Društvo mora promijeniti svoju tvrtku tako da iz nje briše riječi iz stavka 1.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Temeljni kapital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Temeljni kapital Društva ne smije biti manji od najmanjeg iznosa jamstvenog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Temeljni kapital mora biti u cijelosti uplaćen isključivo u novcu prije upisa osnivanja ili upisa povećanja temeljnog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Sredstva temeljnog kapitala ne smiju potjecati iz zajmova ili kredita, niti smiju biti opterećena na drugi način.</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Ograničenja za imatelje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Ista pravna ili fizička osoba može imati kvalificirani udjel samo u jednom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Povezane osobe mogu biti imatelji kvalificiranog udjela samo u jednom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xml:space="preserve">(3) U slučaju spajanja ili pripajanja dviju ili više pravnih osoba, gdje je prije spajanja ili pripajanja svaka pravna osoba dioničar zasebnog Društva i gdje osobe koje su bile dioničari zasebnih Društava postaju </w:t>
      </w:r>
      <w:r w:rsidRPr="00EB7676">
        <w:rPr>
          <w:color w:val="000000"/>
          <w:sz w:val="20"/>
          <w:szCs w:val="20"/>
          <w:lang w:val="it-IT" w:eastAsia="en-US"/>
        </w:rPr>
        <w:lastRenderedPageBreak/>
        <w:t>povezane osobe, Agencija može odlučiti da ne primjenjuje ograničenja navedena u stavcima 1. ili 2. ovoga članka tijekom razdoblja od najviše šest mjeseci, a u svrhu omogućavanja pravnoj osobi nastaloj kao rezultat spajanja ili pripajanja, ili osobama koje su postale povezane osobe, da svoje aktivnosti prilagode odredbama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Predmet poslovanja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Predmet poslovanja Društva može biti: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isplata mirovina u okviru obveznog mirovinskog osiguranja u skladu s mirovinskim programima Društva na temelju individualne kapitalizirane štednje člana obveznog mirovinskog fonda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isplata mirovina u okviru dobrovoljnog mirovinskog osiguranja u skladu s mirovinskim programima Društva na temelju individualne kapitalizirane štednje člana otvorenog dobrovoljnog mirovinskog fonda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isplata mirovina u okviru dobrovoljnog mirovinskog osiguranja u skladu s mirovinskim programima Društva na temelju individualne kapitalizirane štednje člana zatvorenog dobrovoljnog mirovinskog fonda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isplata mirovina na temelju izravnih jednokratnih uplata osoba u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obavljanje i drugih poslova vezano za poslove mirovinskog osiguranja uz prethodno odobrenje ili suglasnost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Poslove iz stavka 1. ovoga članka u Republici Hrvatskoj može obavljati samo: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koje je dobilo odobrenje za rad od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mirovinsko osiguravajuće društvo iz druge države članice koje, u skladu s odredbama ovoga Zakona, osnuje podružnicu u Republici Hrvatskoj ili je ovlašteno izravno obavljati poslove iz stavka 1. točke 3. ovoga članka i članka 10. ovoga Zakona u Republici Hrvatskoj na temelju odobrenja nadležnog tijela države članice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druga pravna osoba koja je na temelju zakona koji uređuje osnivanje i poslovanje mirovinskih društava za upravljanje dobrovoljnim mirovinskim fondovima i dobrovoljnih mirovinskih fondova dobila odobrenje Agencije za obavljanje poslova iz stavka 1. točaka 2. i 3.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 poslove iz stavka 1. točke 4. ovoga članka na odgovarajući način se primjenjuju odredbe ovoga Zakona koje se odnose na poslove iz stavka 1. točke 2.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Agencija, prema podacima kojima raspolaže, utvrdi da fizička ili pravna osoba obavlja poslove iz stavka 1. ovoga članka bez odobrenja Agencije za obavljanje navedenih poslova, Agencija će toj osobi naložiti da prestane s obavljanjem navedenih poslova.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U slučaju iz stavka 4. ovoga članka Agencija može prethodno pregledati poslovne knjige i drugu dokumentaciju osobe iz stavka 4. ovoga članka i prikupiti dokaze kako bi utvrdila obavlja li osoba poslove iz stavka 1.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Prošireni predmet poslovanja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Osim poslova iz članka 9. ovoga Zakona Društvo može obavljati i poslove koji su u izravnoj ili neizravnoj vezi s poslovima iz članka 9. ovoga Zakona, a to su poslovi: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pružanja usluge pokroviteljima u okviru provedbe dobrovoljnog mirovinskog osiguranja iz članka 9. stavka 1. točke 3. ovoga Zakona (informativni izračun mirovina, izrada nacrta mirovinskih programa, izrada nacrta izvješća, izrada financijskih planova i projekcija uz uporabu aktuarske računice i dr.)</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drugi poslovi koji se obavljaju na temelju ugovora s mirovinskim društvima i drugim osobama u skladu s ovim Zakonom i propisima donesenim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koje ispunjava uvjete za obavljanje poslova iz stavka 1. ovoga članka može ih upisati u statut i sudski registar bez odobrenja Agencije.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Prekogranična djelatnost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može putem podružnice ili izravno obavljati poslove iz članka 9. stavka 1. točke 3. ovoga Zakona u drugoj državi članici pri čemu se mora pridržavati odredbi zakonodavstva koje uređuje područje rada i socijalne sigurnosti države članice domaćina.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mora o namjeri obavljanja poslova iz stavka 1. ovoga članka obavijestiti Agenciju i podnijeti zahtjev za prosljeđivanje obavijesti nadležnom tijelu države članice.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Obavijest iz stavka 2. ovoga članka mora sadržavati: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državu članicu domaćina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puni naziv pokrovitelja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glavna obilježja mirovinskog programa.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će u roku od 90 dana od dana zaprimanja uredne obavijesti iz stavka 2. ovoga članka istu proslijediti nadležnom tijelu države članice domaćina i o tome obavijestiti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Iznimno od stavka 4. ovoga članka, u slučaju da na temelju podataka iz uredne obavijesti iz stavka 3. ovoga članka i/ili podataka i informacija kojima raspolaže Agencija postoji osnovana sumnja da upravljačka struktura ili financijska situacija u Društvu te dobar poslovni ugled, i profesionalne kvalifikacije i iskustvo članova uprave Društva nisu odgovarajući s obzirom na namjeravano obavljanje poslova u državi članici domaćinu, Agencija može rješenjem odbiti zahtjev za prosljeđivanje obavijesti u skladu sa stavkom 4. ovoga članka, te o istome obavijestiti Društvo i EIOPA-u, uz obrazloženje takvog odbijanja.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Prije nego što Društvo počne obavljati poslove iz stavka 1. ovoga članka, nadležno tijelo države članice domaćina će u roku od 60 dana od dana zaprimanja obavijesti Agencije iz stavka 4. ovoga članka obavijestiti Agenciju o odredbama zakonodavstva koje uređuje područje rada i socijalne sigurnosti, a koje se odnose na dobrovoljno mirovinsko osiguranje i mirovinske programe i drugim propisima koji se primjenjuju na ograničenja ulaganja i obveze informiranja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Agencija će obavijestiti Društvo o danu zaprimanja obavijesti od strane nadležnog tijela države članice domaćina iz stavka 6. ovoga članka, te će nakon zaprimanja podatke iz stavka 6. ovoga članka proslijediti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Nakon što primi podatke iz stavka 6. ovoga članka ili ako do isteka roka iz stavka 6. ovoga članka iste ne zaprimi od strane Agencije, Društvo može početi s obavljanjem poslova iz stavka 1. ovoga članka u drugoj državi članici u skladu s odredbama zakonodavstva države članice domaćina koje uređuje područje rada i socijalne sigurnosti i drugim propisima koji se primjenjuju na ograničenja ulaganja i obveze informiranja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Nadležno tijelo države članice domaćina obavijestit će Agenciju o svim bitnim izmjenama odredbi i propisa iz stavka 6. ovoga članka, koje mogu utjecati na poslovanje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Mirovinsko osiguravajuće društvo iz druge države članice može obavljati poslove iz članka 9. stavka 1. točke 3. ovoga Zakona u Republici Hrvatskoj, pri čemu mu ne treba odobrenje Agencije, ali se mora pridržavati odredbi zakonodavstva Republike Hrvatske koje uređuju područje rada i socijalne sigurnosti.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Nadležno tijelo matične države članice mirovinskog osiguravajućeg društva iz druge države članice će, osim ako postoji sumnja da upravljačka struktura ili financijska situacija u mirovinskom osiguravajućem društvu te dobar poslovni ugled, profesionalne kvalifikacije i iskustvo članova uprave mirovinskog osiguravajućeg društva, odnosno osoba koje vode mirovinsko osiguravajuće društvo nije odgovarajuće s obzirom na namjeravano obavljanje poslova u Republici Hrvatskoj, obavijestiti Agenciju o namjeri obavljanja poslova iz stavka 10. ovoga članka tog mirovinskog osiguravajućeg društva iz druge države članice.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(12) Agencija će unutar 60 dana od dana zaprimanja obavijesti iz stavka 11. ovoga članka obavijestiti nadležno tijelo matične države članice o odredbama zakonodavstva koje uređuje područje rada i socijalne sigurnosti, a koje se odnose na dobrovoljno mirovinsko osiguranje i mirovinske programe i drugim propisima koji se primjenjuju na ograničenja ulaganja i obveze informiranja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(13) Mirovinsko osiguravajuće društvo iz druge države članice koje obavlja poslove iz stavka 10. ovoga članka obvezno je korisnicima mirovine dostavljati sve podatke kako je propisano ovim Zakonom.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(14) Agencija će obavijestiti nadležno tijelo matične države članice mirovinskog osiguravajućeg društva iz druge države članice o bitnim promjenama odredbi i propisa iz stavka 12. ovoga članka, koje mogu utjecati na poslovanje mirovinskog osiguravajućeg društva iz druge države članice u Republici Hrvatskoj.</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Zabrana davanja povlastica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ne smije ponuditi dodatne isplate, odnosno povlastice nekoj osobi u svrhu utjecanja na tu osobu da sklopi ugovor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ne smije ponuditi dodatne isplate poslodavcu ili povezanoj osobi tog poslodavca u vidu poticanja ili nagrađivanja tog poslodavca s ciljem da ovaj utječe na svog radnika na sklapanje ugovora o mirovini s Društvom.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ne smije ponuditi dodatne isplate sindikatu ili drugoj pravnoj osobi ili povezanoj osobi tog sindikata ili pravne osobe u svrhu poticanja ili nagrađivanja tog subjekta da utječe ili zahtijeva od svojih članova da sklope ugovor o mirovini s Društvom.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Povlastice, odnosno dodatne isplate su isplate poput dodatnih naknada, plaćanja naknade radi raskida s drugim Društvom ili davanje drugih materijalnih ili nematerijalnih dobara, osim isplata koje proizlaze iz statusa korisnika mirovine.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Registar Društava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Društva kojima je Agencija izdala rješenje o odobrenju za rad upisuju se u registar Društava koji vodi Agencija.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 registar Društava upisuju se Društva te svi podaci određeni ovim Zakonom i pravilnikom iz stavka 6. ovoga članka, kao i promjene tih podataka.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Podatke iz registra Društava Agencija će objaviti na svojoj mrežnoj stranici.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 registru Društava, uz podatke određene ovim Zakonom i pravilnikom iz stavka 6. ovoga članka, mora biti naznačeno u kojim državama članicama Društvo obavlja poslove.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Podatke iz stavka 4. Agencija mora dostavljati EIOPA-i.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Agencija će pravilnikom propisati sadržaj i način vođenja registra iz stavka 1. ovoga članka, kao i podatke koji se u skladu sa stavkom 3. ovoga članka objavljuju na mrežnoj stranici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U slučaju ukidanja rješenja o odobrenju za rad Društva Agencija će Društvo brisati iz registra Društava.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Objava popisa društava iz država članica Europske unije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Agencija će na svojim mrežnim stranicama objaviti i popis svih mirovinskih osiguravajućih društava iz drugih država članica koja pružaju svoje usluge ili obavljaju poslove na području Republike Hrvatske te njihovih podružnica.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III.</w:t>
      </w:r>
      <w:r w:rsidRPr="00EB7676">
        <w:rPr>
          <w:color w:val="000000"/>
          <w:sz w:val="20"/>
          <w:szCs w:val="20"/>
          <w:lang w:val="it-IT" w:eastAsia="en-US"/>
        </w:rPr>
        <w:br/>
      </w:r>
      <w:r w:rsidRPr="00EB7676">
        <w:rPr>
          <w:color w:val="000000"/>
          <w:sz w:val="20"/>
          <w:szCs w:val="20"/>
          <w:lang w:val="it-IT" w:eastAsia="en-US"/>
        </w:rPr>
        <w:br/>
        <w:t>ODOBRENJE ZA RAD</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Opće odredbe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Prije upisa Društva u sudski registar članovi Društva moraju ishoditi rješenje o odobrenju za rad od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Prijavu za upis u sudski registar Društvo mora podnijeti najkasnije u roku od šest mjeseci od dana primitka rješenja o odobrenju za rad.</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Nakon upisa u sudski registar Društvo može obavljati poslove sukladno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Rješenje o odobrenju za rad izdaje se na neodređeno vrijeme, ne može se prenijeti na drugu osobu i ne vrijedi za pravnog sljednika.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Društvu se ne može izdati rješenje o odobrenju za rad koje sadrži odobrenje za obavljanje isključivo pomoćnih poslova iz članka 10.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Rješenje o odobrenju za rad može zatražiti i već osnovano dioničko društvo, pri čemu zahtjev za izdavanje rješenja podnosi uprava tog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Društvo iz stavka 6. ovoga članka mora ishoditi rješenje o odobrenju za rad prije upisa promjene djelatnosti društva u sudski registar.</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Zahtjev za izdavanje odobrenja za rad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Uz zahtjev za izdavanje rješenja o odobrenju za rad potrebno je priložiti sljedeću dokumentaciju: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statut Društva s ispravom na temelju koje je statut usvojen (izjava članova)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popis članova koji su dioničari Društva s informacijom o tome jesu li oni povezane osobe i o prirodi njihove povezanosti, te dokumente koji potvrđuju pravni status i porijeklo financijskih sredstava namijenjenih za uplatu temeljnoga kapitala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popis kandidata za obavljanje funkcije članova uprave i nadzornog odbora Društva s njihovim izjavama da pristaju obavljati ove dužnosti i da nema okolnosti koje bi bile protivne odredbama zakona kojima se uređuje osnivanje i poslovanje trgovačkih društava, odredbama ovoga Zakona i odredbama akta o osnivanju društva, za obavljanje tih funkcija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isprave koje iskazuju financijski položaj svih članova koji su stjecatelji kvalificiranog udjela Društva za posljednje dvije godine prije dana podnošenja zahtjeva, uključujući isprave koje potvrđuju da nema zaostalih poreznih obveza i neplaćenih doprinosa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organizacijsku strukturu i poslovni plan Društva za sljedećih pet poslovnih godina</w:t>
      </w:r>
    </w:p>
    <w:p w:rsidR="00EB7676" w:rsidRPr="00C9298E" w:rsidRDefault="00EB7676" w:rsidP="00EB7676">
      <w:pPr>
        <w:spacing w:before="120"/>
        <w:rPr>
          <w:b/>
          <w:color w:val="000000"/>
          <w:sz w:val="20"/>
          <w:szCs w:val="20"/>
          <w:lang w:val="it-IT" w:eastAsia="en-US"/>
        </w:rPr>
      </w:pPr>
      <w:r w:rsidRPr="00EB7676">
        <w:rPr>
          <w:color w:val="000000"/>
          <w:sz w:val="20"/>
          <w:szCs w:val="20"/>
          <w:lang w:val="it-IT" w:eastAsia="en-US"/>
        </w:rPr>
        <w:t>6. opis sustava upravljanja rizicima</w:t>
      </w:r>
      <w:r w:rsidR="00C9298E">
        <w:rPr>
          <w:color w:val="000000"/>
          <w:sz w:val="20"/>
          <w:szCs w:val="20"/>
          <w:lang w:val="it-IT" w:eastAsia="en-US"/>
        </w:rPr>
        <w:t xml:space="preserve">, </w:t>
      </w:r>
      <w:r w:rsidR="00C9298E" w:rsidRPr="00C9298E">
        <w:rPr>
          <w:b/>
          <w:color w:val="000000"/>
          <w:sz w:val="20"/>
          <w:szCs w:val="20"/>
          <w:lang w:val="it-IT" w:eastAsia="en-US"/>
        </w:rPr>
        <w:t>a koji uključuju i upravljanje rizikom pranja novca i financiranja terorizma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potvrdu ovlaštenog aktuara o tome je li Društvo sposobno osigurati adekvatnost kapitala s obzirom na vrstu i opseg poslova koje će obavljati.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Poslovni plan iz stavka 1. točke 5. ovoga članka mora sadržavati: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temeljne poslovne politike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opis mirovinskih programa koje Društvo nudi u okviru svog poslovanja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projekcije izvještaja o financijskom položaju i izvještaja o sveobuhvatnoj dobiti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izračun iznosa kapitala iz članka 75. i jamstvenog kapitala iz članka 81. ovoga Zakona i stavki koje ga čine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izračun granica solventnosti iz članka 79.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predviđenu visinu troškova osnivanja, organizacijskih troškova i troškova poslovanja te izvore financiranja ovih troškova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ocjenu predviđenog stanja likvidnosti i financijska sredstva koja će biti na raspolaganju za pokriće obveza i osiguravanja adekvatnosti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elaborat o očekivanim poslovnim rezultatima, osobito o očekivanim prihodima, očekivanim isplatama i drugim troškovima te očekivanom oblikovanju tehničkih pričuva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računske osnovice te načela i formule za obračun mirovine, kao što su tablice vjerojatnosti i kamatne stope s mišljenjem ovlaštenog aktuara.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ocijeniti primjerenost, prikladnost i financijsku stabilnost osoba iz stavka 1. točke 2. ovoga članka, uzimajući u obzir sljedeće kriterije: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poslovni ugled članova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financijsku stabilnost članova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mogućnost kontinuiranog ispunjavanja zahtjeva iz ovoga Zakona, kao i drugih zakona kada je to primjenjivo na pojedinačnoj i konsolidiranoj osnovi, od strane Društva, a posebno postojanje strukture koja omogućava učinkovito provođenje nadzora, učinkovitu razmjenu podataka između nadležnih tijela te mogućnost razgraničenja nadležnosti između više nadležnih tijela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postojanje osnovane sumnje o počinjenju ili pokušaju počinjenja kaznenog djela pranja novca ili financiranja terorizma, prema propisima koji to uređuju, od strane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će pravilnikom detaljnije propisati i drugu dokumentaciju i informacije koje se moraju priložiti uz zahtjev za izdavanje odobrenja za rad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Poslovi za koje se izdaje odobrenje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rješenjem odlučuje o izdavanju odobrenja Društvu za obavljanje poslova iz članka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Ovisno o podnesenom zahtjevu Agencija može izdati rješenje o odobrenju za rad Društvu za obavljanje svih poslova iz članka 9. stavka 1. ovoga Zakona ili pojedinačnih poslova iz članka 9. stavka 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u rješenju o odobrenju za rad navesti poslove na koje se odobrenje odnosi.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Proširenje predmeta poslovanja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Društvo ima rješenje o odobrenju za rad Agencije za obavljanje pojedinih poslova iz članka 9. stavka 1. ovoga Zakona, a namjerava proširiti predmet poslovanja i na ostale poslove iz članka 9. stavka 1. ovoga Zakona, dužno je prethodno ishoditi odobrenje za rad Agencije, za obavljanje tih poslova.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 ishođenje rješenja o odobrenju za rad za proširenje predmeta poslovanja na odgovarajući način se primjenjuju odredbe članaka 15. do 23.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Odlučivanje o zahtjevu za izdavanje odobrenja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će rješenjem odobriti zahtjev za izdavanje odobrenja za rad ako utvrdi da su na temelju zaprimljene dokumentacije i prikupljenih informacija zadovoljeni sljedeći uvjeti: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uvjet vezan za uplatu temeljnog kapitala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uvjet financijske stabilnosti, primjerenosti i prikladnosti za obavljanje poslova od strane članova Društva, članova uprave i nadzornog odbora, kao i svih povezanih osoba o kojima Agencija ima saznanja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uvjeti za izdavanje odobrenja za obavljanje funkcije člana uprave Društva, za sve članove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da je utvrđen ili barem učinjen vjerojatnim uvjet da članovi Društva ispunjavaju ili da će prije početka obavljanja poslova ispunjavati organizacijske zahtjeve u skladu s ovim Zakonom i propisima donesenim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da su osigurani uvjeti za poslovanje Društva u skladu s ovim Zakonom i propisima donesenim na temelju ovoga Zakona, odnosno u skladu s drugim zakonima kojima se uređuje poslovanje Društva te propisima donesenim na temelju tih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da je osnivački akt Društva u skladu s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 zahtjevu za izdavanje rješenja Agencija će odlučiti rješenjem u roku od 60 dana od dana zaprimanja urednog zahtjeva.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Spajanje postupaka pri odlučivanju o zahtjevu za izdavanje odobrenja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Agencija pri odlučivanju o zahtjevu za izdavanje rješenja o odobrenju za rad Društvu može istodobno odlučivati o sljedećim zahtjevima: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zahtjevu za izdavanje rješenja o odobrenju za stjecanje kvalificiranog udjela u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zahtjevu za izdavanje rješenja o odobrenju za obavljanje funkcije člana uprave Društva.</w:t>
      </w:r>
    </w:p>
    <w:p w:rsidR="00EB7676" w:rsidRPr="00FA6B5B" w:rsidRDefault="00EB7676" w:rsidP="00EB7676">
      <w:pPr>
        <w:spacing w:before="120"/>
        <w:jc w:val="center"/>
        <w:rPr>
          <w:i/>
          <w:iCs/>
          <w:color w:val="000000"/>
          <w:sz w:val="20"/>
          <w:szCs w:val="20"/>
          <w:lang w:val="en-US" w:eastAsia="en-US"/>
        </w:rPr>
      </w:pPr>
      <w:r w:rsidRPr="00FA6B5B">
        <w:rPr>
          <w:i/>
          <w:iCs/>
          <w:color w:val="000000"/>
          <w:sz w:val="20"/>
          <w:szCs w:val="20"/>
          <w:lang w:val="en-US" w:eastAsia="en-US"/>
        </w:rPr>
        <w:t>Suradnja s drugim tijelima</w:t>
      </w:r>
    </w:p>
    <w:p w:rsidR="00EB7676" w:rsidRPr="00FA6B5B" w:rsidRDefault="00EB7676" w:rsidP="00EB7676">
      <w:pPr>
        <w:spacing w:before="120"/>
        <w:jc w:val="center"/>
        <w:rPr>
          <w:color w:val="000000"/>
          <w:sz w:val="20"/>
          <w:szCs w:val="20"/>
          <w:lang w:val="en-US" w:eastAsia="en-US"/>
        </w:rPr>
      </w:pPr>
      <w:r w:rsidRPr="00FA6B5B">
        <w:rPr>
          <w:color w:val="000000"/>
          <w:sz w:val="20"/>
          <w:szCs w:val="20"/>
          <w:lang w:val="en-US" w:eastAsia="en-US"/>
        </w:rPr>
        <w:t>Članak 21.</w:t>
      </w:r>
    </w:p>
    <w:p w:rsidR="00EB7676" w:rsidRPr="00441DC2" w:rsidRDefault="00EB7676" w:rsidP="00EB7676">
      <w:pPr>
        <w:spacing w:before="120"/>
        <w:rPr>
          <w:color w:val="000000"/>
          <w:sz w:val="20"/>
          <w:szCs w:val="20"/>
          <w:lang w:val="en-US" w:eastAsia="en-US"/>
        </w:rPr>
      </w:pPr>
      <w:r w:rsidRPr="00FA6B5B">
        <w:rPr>
          <w:color w:val="000000"/>
          <w:sz w:val="20"/>
          <w:szCs w:val="20"/>
          <w:lang w:val="en-US" w:eastAsia="en-US"/>
        </w:rPr>
        <w:t xml:space="preserve">Agencija može, ako to smatra potrebnim, preispitati činjenice na kojima se temelji zahtjev za izdavanje odobrenja za rad. </w:t>
      </w:r>
      <w:r w:rsidRPr="00441DC2">
        <w:rPr>
          <w:color w:val="000000"/>
          <w:sz w:val="20"/>
          <w:szCs w:val="20"/>
          <w:lang w:val="en-US" w:eastAsia="en-US"/>
        </w:rPr>
        <w:t>Prigodom toga ona može:</w:t>
      </w:r>
    </w:p>
    <w:p w:rsidR="00EB7676" w:rsidRPr="00441DC2" w:rsidRDefault="00EB7676" w:rsidP="00EB7676">
      <w:pPr>
        <w:spacing w:before="120"/>
        <w:rPr>
          <w:color w:val="000000"/>
          <w:sz w:val="20"/>
          <w:szCs w:val="20"/>
          <w:lang w:val="en-US" w:eastAsia="en-US"/>
        </w:rPr>
      </w:pPr>
      <w:r w:rsidRPr="00441DC2">
        <w:rPr>
          <w:color w:val="000000"/>
          <w:sz w:val="20"/>
          <w:szCs w:val="20"/>
          <w:lang w:val="en-US" w:eastAsia="en-US"/>
        </w:rPr>
        <w:t>– surađivati s drugim tijelima državne uprave</w:t>
      </w:r>
    </w:p>
    <w:p w:rsidR="00EB7676" w:rsidRPr="00441DC2" w:rsidRDefault="00EB7676" w:rsidP="00EB7676">
      <w:pPr>
        <w:spacing w:before="120"/>
        <w:rPr>
          <w:color w:val="000000"/>
          <w:sz w:val="20"/>
          <w:szCs w:val="20"/>
          <w:lang w:val="en-US" w:eastAsia="en-US"/>
        </w:rPr>
      </w:pPr>
      <w:r w:rsidRPr="00441DC2">
        <w:rPr>
          <w:color w:val="000000"/>
          <w:sz w:val="20"/>
          <w:szCs w:val="20"/>
          <w:lang w:val="en-US" w:eastAsia="en-US"/>
        </w:rPr>
        <w:t>– prikupljati isprave i informacije iz drugih izvora.</w:t>
      </w:r>
    </w:p>
    <w:p w:rsidR="00EB7676" w:rsidRPr="00441DC2" w:rsidRDefault="00EB7676" w:rsidP="00EB7676">
      <w:pPr>
        <w:spacing w:before="120"/>
        <w:jc w:val="center"/>
        <w:rPr>
          <w:i/>
          <w:iCs/>
          <w:color w:val="000000"/>
          <w:sz w:val="20"/>
          <w:szCs w:val="20"/>
          <w:lang w:val="en-US" w:eastAsia="en-US"/>
        </w:rPr>
      </w:pPr>
      <w:r w:rsidRPr="00441DC2">
        <w:rPr>
          <w:i/>
          <w:iCs/>
          <w:color w:val="000000"/>
          <w:sz w:val="20"/>
          <w:szCs w:val="20"/>
          <w:lang w:val="en-US" w:eastAsia="en-US"/>
        </w:rPr>
        <w:t>Odbijanje zahtjeva za izdavanje odobrenja za rad</w:t>
      </w:r>
    </w:p>
    <w:p w:rsidR="00EB7676" w:rsidRPr="00441DC2" w:rsidRDefault="00EB7676" w:rsidP="00EB7676">
      <w:pPr>
        <w:spacing w:before="120"/>
        <w:jc w:val="center"/>
        <w:rPr>
          <w:color w:val="000000"/>
          <w:sz w:val="20"/>
          <w:szCs w:val="20"/>
          <w:lang w:val="en-US" w:eastAsia="en-US"/>
        </w:rPr>
      </w:pPr>
      <w:r w:rsidRPr="00441DC2">
        <w:rPr>
          <w:color w:val="000000"/>
          <w:sz w:val="20"/>
          <w:szCs w:val="20"/>
          <w:lang w:val="en-US" w:eastAsia="en-US"/>
        </w:rPr>
        <w:t>Članak 22.</w:t>
      </w:r>
    </w:p>
    <w:p w:rsidR="00EB7676" w:rsidRPr="00441DC2" w:rsidRDefault="00EB7676" w:rsidP="00EB7676">
      <w:pPr>
        <w:spacing w:before="120"/>
        <w:rPr>
          <w:color w:val="000000"/>
          <w:sz w:val="20"/>
          <w:szCs w:val="20"/>
          <w:lang w:val="en-US" w:eastAsia="en-US"/>
        </w:rPr>
      </w:pPr>
      <w:r w:rsidRPr="00441DC2">
        <w:rPr>
          <w:color w:val="000000"/>
          <w:sz w:val="20"/>
          <w:szCs w:val="20"/>
          <w:lang w:val="en-US" w:eastAsia="en-US"/>
        </w:rPr>
        <w:t>Agencija će rješenjem odbiti zahtjev za izdavanje odobrenja za rad Društvu ako: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nisu ispunjeni uvjeti propisani u članku 19.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 temelju prikupljenih informacija i priložene dokumentacije procijeni da se poslovanje Društva neće voditi pažnjom dobrog stručnjaka i dobrom poslovnom praksom.</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Prestanak važenja odobrenja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će donijeti rješenje kojim će ukinuti rješenje o odobrenju za rad Društva:</w:t>
      </w:r>
    </w:p>
    <w:p w:rsidR="00EB7676" w:rsidRPr="00EB7676" w:rsidRDefault="00EB7676" w:rsidP="00EB7676">
      <w:pPr>
        <w:spacing w:before="120"/>
        <w:rPr>
          <w:color w:val="000000"/>
          <w:sz w:val="20"/>
          <w:szCs w:val="20"/>
          <w:lang w:val="de-DE" w:eastAsia="en-US"/>
        </w:rPr>
      </w:pPr>
      <w:r w:rsidRPr="00EB7676">
        <w:rPr>
          <w:color w:val="000000"/>
          <w:sz w:val="20"/>
          <w:szCs w:val="20"/>
          <w:lang w:val="de-DE" w:eastAsia="en-US"/>
        </w:rPr>
        <w:t>1. ako je nad Društvom otvoren stečajni postupak</w:t>
      </w:r>
    </w:p>
    <w:p w:rsidR="00EB7676" w:rsidRPr="00EB7676" w:rsidRDefault="00EB7676" w:rsidP="00EB7676">
      <w:pPr>
        <w:spacing w:before="120"/>
        <w:rPr>
          <w:color w:val="000000"/>
          <w:sz w:val="20"/>
          <w:szCs w:val="20"/>
          <w:lang w:val="de-DE" w:eastAsia="en-US"/>
        </w:rPr>
      </w:pPr>
      <w:r w:rsidRPr="00EB7676">
        <w:rPr>
          <w:color w:val="000000"/>
          <w:sz w:val="20"/>
          <w:szCs w:val="20"/>
          <w:lang w:val="de-DE" w:eastAsia="en-US"/>
        </w:rPr>
        <w:t>2. ako Društvo prestane postojati.</w:t>
      </w:r>
    </w:p>
    <w:p w:rsidR="00EB7676" w:rsidRPr="00EB7676" w:rsidRDefault="00EB7676" w:rsidP="00EB7676">
      <w:pPr>
        <w:spacing w:before="120"/>
        <w:rPr>
          <w:color w:val="000000"/>
          <w:sz w:val="20"/>
          <w:szCs w:val="20"/>
          <w:lang w:val="de-DE" w:eastAsia="en-US"/>
        </w:rPr>
      </w:pPr>
      <w:r w:rsidRPr="00EB7676">
        <w:rPr>
          <w:color w:val="000000"/>
          <w:sz w:val="20"/>
          <w:szCs w:val="20"/>
          <w:lang w:val="de-DE" w:eastAsia="en-US"/>
        </w:rPr>
        <w:t>(2) O prestanku važenja odobrenja iz stavka 1. ovoga članka Agencija će obavijestiti i nadležni trgovački sud.</w:t>
      </w:r>
    </w:p>
    <w:p w:rsidR="00EB7676" w:rsidRPr="00EB7676" w:rsidRDefault="00EB7676" w:rsidP="00EB7676">
      <w:pPr>
        <w:spacing w:before="120"/>
        <w:jc w:val="center"/>
        <w:rPr>
          <w:i/>
          <w:iCs/>
          <w:color w:val="000000"/>
          <w:sz w:val="20"/>
          <w:szCs w:val="20"/>
          <w:lang w:val="de-DE" w:eastAsia="en-US"/>
        </w:rPr>
      </w:pPr>
      <w:r w:rsidRPr="00EB7676">
        <w:rPr>
          <w:i/>
          <w:iCs/>
          <w:color w:val="000000"/>
          <w:sz w:val="20"/>
          <w:szCs w:val="20"/>
          <w:lang w:val="de-DE" w:eastAsia="en-US"/>
        </w:rPr>
        <w:t>Uvjeti za člana Društva</w:t>
      </w:r>
    </w:p>
    <w:p w:rsidR="00EB7676" w:rsidRPr="00EB7676" w:rsidRDefault="00EB7676" w:rsidP="00EB7676">
      <w:pPr>
        <w:spacing w:before="120"/>
        <w:jc w:val="center"/>
        <w:rPr>
          <w:color w:val="000000"/>
          <w:sz w:val="20"/>
          <w:szCs w:val="20"/>
          <w:lang w:val="de-DE" w:eastAsia="en-US"/>
        </w:rPr>
      </w:pPr>
      <w:r w:rsidRPr="00EB7676">
        <w:rPr>
          <w:color w:val="000000"/>
          <w:sz w:val="20"/>
          <w:szCs w:val="20"/>
          <w:lang w:val="de-DE" w:eastAsia="en-US"/>
        </w:rPr>
        <w:t>Članak 24.</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(1) Član Društva može biti osoba: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1. koja u razdoblju od tri godine prije stjecanja članstva u Društvu nije imala više od 10 % udjela u temeljnom kapitalu Društva, investicijskom društvu ili kreditnoj instituciji, mirovinskom društvu, društvu za upravljanje investicijskim fondovima, društvu za osiguranje ili društvu za reosiguranje, u vrijeme kada je tim društvima oduzeto odobrenje za rad</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2. koja je potpuno poslovno sposobna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3. trgovačko društvo, trgovac pojedinac ili obrtnik nad čijom imovinom nije otvoren ili proveden stečajni postupak ili pokrenut postupak predstečajne nagodbe</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4. koja nije bila na rukovodećim položajima u trgovačkom društvu nad kojim je otvoren stečajni postupak, pokrenut postupak predstečajne nagodbe, donesena odluka o prisilnoj likvidaciji ili kojem je oduzeto odobrenje za rad, osim ako Agencija utvrdi da ta osoba nije svojim postupanjem ili nepostupanjem pridonijela ovim okolnostima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5. koja ne obnaša dužnost u državnoj službi, odnosno koja ne obnaša dužnost u tijelu jedinice lokalne i područne (regionalne) samouprave i koja nije službenik državne ili lokalne i područne (regionalne) samouprave ili tijela odgovornih zakonodavnoj i izvršnoj vlasti u Republici Hrvatskoj, državi članici ili trećoj državi</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6. kojoj zbog nepoštivanja odgovarajućih propisa nije oduzeto odgovarajuće odobrenje ili odobrenje za obavljanje određenih poslova prema zakonima koji su u nadležnosti Agencije ili Hrvatske narodne banke ili srodnih nadzornih tijela iz Republike Hrvatske, država članica i trećih država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IX. – kaznena djela protiv čovječnosti i ljudskog dostojanstva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XII. – kaznena djela protiv radnih odnosa i socijalnog osiguranja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XXIV. – kaznena djela protiv gospodarstva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XXVI. – kaznena djela krivotvorenja</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XXVIII. – kaznena djela protiv službene dužnosti</w:t>
      </w:r>
    </w:p>
    <w:p w:rsidR="00EB7676" w:rsidRPr="00FA6B5B" w:rsidRDefault="00EB7676" w:rsidP="00EB7676">
      <w:pPr>
        <w:spacing w:before="120"/>
        <w:rPr>
          <w:color w:val="000000"/>
          <w:sz w:val="20"/>
          <w:szCs w:val="20"/>
          <w:lang w:val="it-IT" w:eastAsia="en-US"/>
        </w:rPr>
      </w:pPr>
      <w:r w:rsidRPr="00FA6B5B">
        <w:rPr>
          <w:color w:val="000000"/>
          <w:sz w:val="20"/>
          <w:szCs w:val="20"/>
          <w:lang w:val="it-IT" w:eastAsia="en-US"/>
        </w:rPr>
        <w:t>– glava XXIX. – kaznena djela protiv pravosuđa,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kaznena djela iz glave II. Zakona o trgovačkim društvima, odnosno za 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glava XIII. – kaznena djela protiv vrijednosti zaštićenih međunarodnim pravom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 – kaznena djela protiv sigurnosti platnog prometa i poslovanja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 – kaznena djela protiv pravosuđa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XXIII. – kaznena djela protiv vjerodostojnosti isprava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XXV. – kaznena djela protiv službene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kazneno djelo povrede prava na rad i drugih prava iz rada iz članka 114. i kazneno djelo povrede prava na zdravstvenu i invalidsku zaštitu iz članka 115.</w:t>
      </w:r>
    </w:p>
    <w:p w:rsidR="00756F18" w:rsidRPr="00756F18" w:rsidRDefault="00756F18" w:rsidP="00EB7676">
      <w:pPr>
        <w:spacing w:before="120"/>
        <w:rPr>
          <w:b/>
          <w:color w:val="000000"/>
          <w:sz w:val="20"/>
          <w:szCs w:val="20"/>
          <w:lang w:val="it-IT" w:eastAsia="en-US"/>
        </w:rPr>
      </w:pPr>
      <w:r w:rsidRPr="00756F18">
        <w:rPr>
          <w:b/>
          <w:color w:val="000000"/>
          <w:sz w:val="20"/>
          <w:szCs w:val="20"/>
          <w:lang w:val="it-IT" w:eastAsia="en-US"/>
        </w:rPr>
        <w:t>(2) Smatra se da osoba ispunjava uvjete neosuđivanosti iz stavka 1. točke 7. ovoga članka i ako nije pravomoćno osuđena za kaznena djela iz zakona drugih država članica i trećih država koja po svom opisu odgovaraju tim djelima.</w:t>
      </w:r>
    </w:p>
    <w:p w:rsidR="00EB7676" w:rsidRPr="00EB7676" w:rsidRDefault="00756F18" w:rsidP="00EB7676">
      <w:pPr>
        <w:spacing w:before="120"/>
        <w:rPr>
          <w:color w:val="000000"/>
          <w:sz w:val="20"/>
          <w:szCs w:val="20"/>
          <w:lang w:val="it-IT" w:eastAsia="en-US"/>
        </w:rPr>
      </w:pPr>
      <w:r>
        <w:rPr>
          <w:color w:val="000000"/>
          <w:sz w:val="20"/>
          <w:szCs w:val="20"/>
          <w:lang w:val="it-IT" w:eastAsia="en-US"/>
        </w:rPr>
        <w:t>(</w:t>
      </w:r>
      <w:r w:rsidRPr="00756F18">
        <w:rPr>
          <w:b/>
          <w:color w:val="000000"/>
          <w:sz w:val="20"/>
          <w:szCs w:val="20"/>
          <w:lang w:val="it-IT" w:eastAsia="en-US"/>
        </w:rPr>
        <w:t>3</w:t>
      </w:r>
      <w:r w:rsidR="00EB7676" w:rsidRPr="00EB7676">
        <w:rPr>
          <w:color w:val="000000"/>
          <w:sz w:val="20"/>
          <w:szCs w:val="20"/>
          <w:lang w:val="it-IT" w:eastAsia="en-US"/>
        </w:rPr>
        <w:t>) Agencija će pravilnikom detaljnije propisati uvjete iz stavka 1. točke 7.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Statusne promjene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je Društvo uključeno u pripajanje, spajanje ili podjelu Društva, mora za to pripajanje, spajanje ili podjelu dobiti rješenje o odobrenju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 odlučivanje o izdavanju rješenja o odobrenju za statusne promjene iz stavka 1. ovoga članka, na odgovarajući način se primjenjuju odredbe ovoga Zakona za izdavanje rješenja o odobrenju za rad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uslijed statusne promjene Društva nastane novo Društvo, to Društvo mora prije upisa statusne promjene u sudski registar od Agencije dobiti rješenje o odobrenju za rad.</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može biti uključeno i u druge statusne promjene na koje se, na odgovarajući način, primjenjuju stavci 1. do 3.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Odobrenje za stjecanje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Svaka pravna ili fizička osoba, ili više njih djelujući zajednički (namjeravani stjecatelj) koje namjeravaju izravno ili neizravno steći ili povećati udjel u Društvu što bi rezultiralo time da visina udjela u temeljnom kapitalu ili u glasačkim pravima dosegne ili premaši prag od 10 %, 20 %, 30 % ili 50 % ili da Društvo postane ovisno društvo namjeravanog stjecatelja (namjeravano stjecanje), dužne su prethodno podnijeti Agenciji zahtjev za izdavanje rješenja o odobrenju u pisanom obliku i dobiti rješenje Agencije za to stjecanje.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Zahtjev iz stavka 1. ovoga članka mora sadržavati: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podatak o visini udjela koji se namjerava steći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dokumentaciju iz članka 28.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Obavijest o otpuštanju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Svaka pravna ili fizička osoba koja namjerava izravno ili neizravno otpustiti kvalificirani udjel u Društvu dužna je o tome obavijestiti Agenciju pisanim putem najmanje 30 dana prije otpuštanja, navodeći visinu udjela koji namjerava otpustiti.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Osoba iz stavka 1. ovoga članka Agenciju je dužna obavijestiti i o namjeri smanjenja svog kvalificiranog udjela na način da udjel u temeljnom kapitalu ili glasačkim pravima padne ispod praga od 10 %, 20 %, 30 % ili 50 %, ili ako Društvo prestaje biti ovisno društvo te osobe.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Društvo sazna za stjecanje ili otpuštanje kvalificiranog udjela u Društvu koji prelazi ili padne ispod praga od 10 %, 20 %, 30 % ili 50 %, dužno je o tome obavijestiti Agenciju bez odgađanja.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Zahtjev za izdavanje odobrenja za stjecanje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Dokumentacija potrebna za procjenu koja se mora dostaviti Agenciji uz zahtjev za izdavanje rješenja o odobrenju iz članka 26. ovoga Zakona mora biti prilagođena i primjerena namjeravanom stjecatelju i namjeravanom stjecanju.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će pravilnikom propisati dokumentaciju iz stavka 1. ovoga članka i kriterije na temelju kojih procjenjuje primjerenost i financijsko stanje namjeravanog stjecatelja kvalificiranog udjela.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Značajan utjecaj ili kontrola nad poslovanjem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29.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Ako se radi o stjecanju kvalificiranog udjela koje omogućava prevladavajući utjecaj ili kontrolu nad poslovanjem Društva, namjeravani stjecatelj je, na zahtjev Agencije, dužan uz dokumentaciju iz članka 28. ovoga Zakona zahtjevu priložiti 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poslovni plan i strategiju Društva u kojem stječe kvalificirani udjel s projekcijom bilance i računa dobiti i gubitka za prve tri poslovne godine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planirane promjene u upravljačkoj, organizacijskoj i kadrovskoj strukturi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planirane promjene u vezi s postojećim mirovinskim programima Društva, odnosno planirano uvođenje novih mirovinskih programa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plan aktivnosti na području informacijske tehnologije, ako su promjene planirane.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Rok za provođenje stjecanja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je Agencija zaprimila dva ili više zahtjeva za stjecanje kvalificiranog udjela, odnosit će se prema svim namjeravanim stjecateljima ravnopravno.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Osoba koja je dobila rješenje o odobrenju za stjecanje kvalificiranog udjela, dužna je provesti stjecanje u odnosu na koje je odobrenje izdano, u roku od šest mjeseci od dana primitka rješenja o izdavanju odobrenja za to stjecanje.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osoba u roku iz stavka 2. ovoga članka ne stekne kvalificirani udjel za koji je dobila odobrenje Agencije, Agencija će donijeti rješenje kojim će ukinuti rješenje o odobrenju za stjecanje kvalificiranog udjela.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Odlučivanje o zahtjevu za izdavanje odobrenja za stjecanje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31.</w:t>
      </w:r>
    </w:p>
    <w:p w:rsidR="00EB7676" w:rsidRPr="00EB7676" w:rsidRDefault="00D61BA6" w:rsidP="00EB7676">
      <w:pPr>
        <w:spacing w:before="120"/>
        <w:rPr>
          <w:color w:val="000000"/>
          <w:sz w:val="20"/>
          <w:szCs w:val="20"/>
          <w:lang w:val="it-IT" w:eastAsia="en-US"/>
        </w:rPr>
      </w:pPr>
      <w:r w:rsidRPr="00D61BA6">
        <w:rPr>
          <w:b/>
          <w:color w:val="000000"/>
          <w:sz w:val="20"/>
          <w:szCs w:val="20"/>
          <w:lang w:val="it-IT" w:eastAsia="en-US"/>
        </w:rPr>
        <w:t>(1)</w:t>
      </w:r>
      <w:r>
        <w:rPr>
          <w:color w:val="000000"/>
          <w:sz w:val="20"/>
          <w:szCs w:val="20"/>
          <w:lang w:val="it-IT" w:eastAsia="en-US"/>
        </w:rPr>
        <w:t xml:space="preserve"> </w:t>
      </w:r>
      <w:r w:rsidR="00EB7676" w:rsidRPr="00EB7676">
        <w:rPr>
          <w:color w:val="000000"/>
          <w:sz w:val="20"/>
          <w:szCs w:val="20"/>
          <w:lang w:val="it-IT" w:eastAsia="en-US"/>
        </w:rPr>
        <w:t>Pri odlučivanju o zahtjevu za izdavanje rješenja o odobrenju za stjecanje kvalificiranog udjela, Agencija procjenjuje primjerenost i financijsko stanje namjeravanog stjecatelja kvalificiranog udjela prema sljedećim kriterijima: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ugledu namjeravanog stjecatelja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ugledu, iskustvu i odgovarajućim sposobnostima osoba koje će nakon stjecanja voditi poslovanje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financijskom stanju namjeravanog stjecatelja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mogućnostima Društva da se kontinuirano pridržava odredbi ovoga Zakona i drugih zakona i propisa primjenjivih na poslovanje Društva</w:t>
      </w:r>
    </w:p>
    <w:p w:rsidR="00EB7676" w:rsidRDefault="00EB7676" w:rsidP="00EB7676">
      <w:pPr>
        <w:spacing w:before="120"/>
        <w:rPr>
          <w:color w:val="000000"/>
          <w:sz w:val="20"/>
          <w:szCs w:val="20"/>
          <w:lang w:val="it-IT" w:eastAsia="en-US"/>
        </w:rPr>
      </w:pPr>
      <w:r w:rsidRPr="00EB7676">
        <w:rPr>
          <w:color w:val="000000"/>
          <w:sz w:val="20"/>
          <w:szCs w:val="20"/>
          <w:lang w:val="it-IT" w:eastAsia="en-US"/>
        </w:rPr>
        <w:t>5. postojanju opravdanih razloga za sumnju u skladu s propisima o sprječavanju pranja novca i financiranja terorizma, da se predmetnim stjecanjem kvalificiranog udjela provodi ili pokušava provesti pranje novca ili financiranje terorizma, ili opravdanih razloga za sumnju da predmetno stjecanje kvalificiranog udjela može povećati rizik od pranja novca ili financiranja terorizma.</w:t>
      </w:r>
    </w:p>
    <w:p w:rsidR="00D87E19" w:rsidRPr="00D87E19" w:rsidRDefault="00D87E19" w:rsidP="00D87E19">
      <w:pPr>
        <w:spacing w:before="120"/>
        <w:rPr>
          <w:b/>
          <w:color w:val="000000"/>
          <w:sz w:val="20"/>
          <w:szCs w:val="20"/>
          <w:lang w:val="it-IT" w:eastAsia="en-US"/>
        </w:rPr>
      </w:pPr>
      <w:r w:rsidRPr="00D87E19">
        <w:rPr>
          <w:b/>
          <w:color w:val="000000"/>
          <w:sz w:val="20"/>
          <w:szCs w:val="20"/>
          <w:lang w:val="it-IT" w:eastAsia="en-US"/>
        </w:rPr>
        <w:t>(2) Stjecatelj kvalificiranog udjela u Društvu može biti osoba koja nije suradnik osobe pravomoćno osuđene</w:t>
      </w:r>
      <w:r w:rsidRPr="00D87E19">
        <w:rPr>
          <w:color w:val="000000"/>
          <w:sz w:val="20"/>
          <w:szCs w:val="20"/>
          <w:lang w:val="it-IT" w:eastAsia="en-US"/>
        </w:rPr>
        <w:t xml:space="preserve"> </w:t>
      </w:r>
      <w:r w:rsidRPr="00D87E19">
        <w:rPr>
          <w:b/>
          <w:color w:val="000000"/>
          <w:sz w:val="20"/>
          <w:szCs w:val="20"/>
          <w:lang w:val="it-IT" w:eastAsia="en-US"/>
        </w:rPr>
        <w:t>za kaznena djela iz članka 24. stavka 1. točke 7. i stavka 2. ovoga Zakona.</w:t>
      </w:r>
    </w:p>
    <w:p w:rsidR="00D87E19" w:rsidRPr="00D87E19" w:rsidRDefault="00D87E19" w:rsidP="00D87E19">
      <w:pPr>
        <w:spacing w:before="120"/>
        <w:rPr>
          <w:b/>
          <w:color w:val="000000"/>
          <w:sz w:val="20"/>
          <w:szCs w:val="20"/>
          <w:lang w:val="it-IT" w:eastAsia="en-US"/>
        </w:rPr>
      </w:pPr>
      <w:r w:rsidRPr="00D87E19">
        <w:rPr>
          <w:b/>
          <w:color w:val="000000"/>
          <w:sz w:val="20"/>
          <w:szCs w:val="20"/>
          <w:lang w:val="it-IT" w:eastAsia="en-US"/>
        </w:rPr>
        <w:t>(3) Agencija je ovlaštena podatke o pravomoćnoj osuđivanosti namjeravanog stjecatelja kvalificiranog udjela u Društvu i suradnika namjeravanog stjecatelja kvalificiranog udjela u Društvu za kaznena djela u Republici Hrvatskoj pribaviti iz kaznene evidencije ministarstva nadležnog za pravosuđe ili iz Europskog sustava kaznenih evidencija u skladu sa zakonom kojim se uređuju pravne posljedice osude, kaznena evidencija i rehabilitacija.</w:t>
      </w:r>
    </w:p>
    <w:p w:rsidR="00D87E19" w:rsidRPr="00D87E19" w:rsidRDefault="00D87E19" w:rsidP="00D87E19">
      <w:pPr>
        <w:spacing w:before="120"/>
        <w:rPr>
          <w:b/>
          <w:color w:val="000000"/>
          <w:sz w:val="20"/>
          <w:szCs w:val="20"/>
          <w:lang w:val="it-IT" w:eastAsia="en-US"/>
        </w:rPr>
      </w:pPr>
      <w:r w:rsidRPr="00D87E19">
        <w:rPr>
          <w:b/>
          <w:color w:val="000000"/>
          <w:sz w:val="20"/>
          <w:szCs w:val="20"/>
          <w:lang w:val="it-IT" w:eastAsia="en-US"/>
        </w:rPr>
        <w:t>(4) Agencija je ovlaštena zatražiti od nadležnih državnih tijela podatke u postupku izdavanja odobrenja za stjecanje kvalificiranog udjela u Društvu.</w:t>
      </w:r>
    </w:p>
    <w:p w:rsidR="00D61BA6" w:rsidRPr="00D87E19" w:rsidRDefault="00D87E19" w:rsidP="00D87E19">
      <w:pPr>
        <w:spacing w:before="120"/>
        <w:rPr>
          <w:b/>
          <w:color w:val="000000"/>
          <w:sz w:val="20"/>
          <w:szCs w:val="20"/>
          <w:lang w:val="it-IT" w:eastAsia="en-US"/>
        </w:rPr>
      </w:pPr>
      <w:r w:rsidRPr="00D87E19">
        <w:rPr>
          <w:b/>
          <w:color w:val="000000"/>
          <w:sz w:val="20"/>
          <w:szCs w:val="20"/>
          <w:lang w:val="it-IT" w:eastAsia="en-US"/>
        </w:rPr>
        <w:t>(5) Smatra se da osoba koja je suradnik osobe pravomoćno osuđene za kaznena djela iz članka 24. stavka 1. točke 7. i stavka 2. ovoga Zakona nema dobar ugled.</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Odbijanje zahtjeva za izdavanje odobrenja za stjecanje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Agencija će rješenjem odbiti zahtjev za izdavanje odobrenja za stjecanje kvalificiranog udjela ako: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ocijeni da primjerenost ili financijsko stanje stjecatelja kvalificiranog udjela ne zadovoljava kriterije iz članka 31.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 pravnog, odnosno financijskog položaja namjeravanog stjecatelja kvalificiranog udjela ili zbog djelatnosti, odnosno poslova koje obavlja namjeravani stjecatelj kvalificiranog udjela ili s njime povezane osobe ili zbog postupaka koje su namjeravani stjecatelji kvalificiranog udjela činili, proizlazi da bi moglo biti ugroženo poslovanje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bi zbog djelatnosti ili poslova koje obavlja budući stjecatelj kvalificiranog udjela moglo biti onemogućeno ili znatno otežano obavljanje nadzora nad poslovanjem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je stjecatelj kvalificiranog udjela dostavio netočne ili nepotpune podatke ili podatke koji dovode u zabludu, a ti su podaci bili značajni za donošenje rješenja o izdavanju odobrenja.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Dodatna dokumentacija za odlučivanje o zahtjevu</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Osim dokumentacije iz članaka 28. i 29. ovoga Zakona Agencija može zatražiti i druge podatke, odnosno dokumentaciju koju ocijeni potrebnom za odlučivanje o zahtjevu za izdavanje rješenja o odobrenju, uključujući informacije koje su propisane zakonom kojim se uređuje sprječavanje pranja novca i financiranja terorizma, a koju prikupljaju obveznici toga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će pri odlučivanju o izdavanju rješenja o odobrenju za stjecanje kvalificiranog udjela ispitati primjerenost izvora sredstava kojima stjecatelj namjerava steći kvalificirani udjel u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može, radi pribavljanja informacija potrebnih za odlučivanje o izdavanju rješenja o odobrenju za stjecanje kvalificiranog udjela, obaviti provjeru podataka koje je dostavio namjeravani stjecatelj kvalificiranog udjela.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Pravne posljedice stjecanja bez odobrenja i ukidanje ili poništavanje rješenja o odobrenju za stjecanje kvalificiranog udjela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Osoba koja stekne ili posjeduje dionice protivno odredbama ovoga Zakona nema pravo glasa, odnosno sudjelovanja u upravljanju Društvom na temelju dionica stečenih bez odobrenja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 slučaju iz stavka 1. ovoga članka Agencija će naložiti prodaju tako stečenih dionica.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ukinuti ili poništiti rješenje o odobrenju za stjecanje kvalificiranog udjela, u slučaju: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je imatelj kvalificiranog udjela dobio odobrenje davanjem neistinitih, netočnih podataka, podataka koji dovode u zabludu ili na drugi nepropisan način,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prestanu uvjeti propisani odredbama ovoga Zakona na temelju kojih je odobrenje za stjecanje kvalificiranog udjela izdano.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 slučaju iz stavka 3. ovoga članka osoba kojoj je ukinuto ili poništeno rješenje o odobrenju za stjecanje kvalificiranog udjela nema pravo glasa temeljem stečenih dionica za koje joj je ukinuto ili poništeno rješenje o odobrenju stjecanja. U tom slučaju Agencija će naložiti prodaju stečenih dionica za koje je imatelju kvalificiranog udjela ukinuto ili poništeno rješenje o odobrenju za stjecanje kvalificiranog udjela.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Troškove prodaje dionica iz stavka 4. ovoga članka podmiruje imatelj kvalificiranog udjela.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Odobrenje za stjecanje kvalificiranog udjela u drugoj pravnoj osobi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prije stjecanja udjela u drugoj pravnoj osobi na temelju kojeg izravno stječe ili povećava udjel u drugoj pravnoj osobi što bi rezultiralo time da visina udjela u temeljnom kapitalu ili u glasačkim pravima dosegne ili premaši prag od 10 %, 20 %, 30 % ili 50 % ili da ta pravna osoba postane ovisno društvo Društva, dužno podnijeti Agenciji zahtjev za izdavanje rješenja o odobrenju i dobiti rješenje Agencije za to stjecanje.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Dokumentacija potrebna za procjenu pravne osobe u kojoj Društvo stječe ili povećava kvalificirani udjel i učinaka namjeravanog stjecanja na poslovanje Društva koja se mora dostaviti Agenciji uz zahtjev za izdavanje odobrenja za stjecanje ili povećanje kvalificiranog udjela mora biti prilagođena i primjerena pravnoj osobi u kojoj Društvo stječe ili povećava kvalificirani udjel i namjeravanom stjecanju.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pravilnikom propisati dokumentaciju iz stavka 2. ovoga članka i kriterije na temelju kojih procjenjuje primjerenost i financijsko stanje pravne osobe u kojoj Društvo stječe ili povećava kvalificirani udjel.</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Društvo namjerava prodati ili na drugi način otpustiti udjel u drugoj pravnoj osobi tako da bi se na taj način smanjio njegov udjel ispod praga navedenog u stavku 1. ovoga članka, o svojoj namjeri dužno je, pisanim putem, obavijestiti Agenciju.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Na postupak donošenja rješenja o odobrenju Društvu za stjecanje kvalificiranog udjela u drugoj pravnoj osobi na odgovarajući način se primjenjuju odredbe članaka 31. do 34. ovoga Zakona.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IV.</w:t>
      </w:r>
      <w:r w:rsidRPr="00EB7676">
        <w:rPr>
          <w:color w:val="000000"/>
          <w:sz w:val="20"/>
          <w:szCs w:val="20"/>
          <w:lang w:val="it-IT" w:eastAsia="en-US"/>
        </w:rPr>
        <w:br/>
      </w:r>
      <w:r w:rsidRPr="00EB7676">
        <w:rPr>
          <w:color w:val="000000"/>
          <w:sz w:val="20"/>
          <w:szCs w:val="20"/>
          <w:lang w:val="it-IT" w:eastAsia="en-US"/>
        </w:rPr>
        <w:br/>
        <w:t>TIJELA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Tijela Društva su uprava, nadzorni odbor i glavna skupština.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Sve odredbe ovoga Zakona koje se odnose na upravu odnosno na nadzorni odbor Društva primjenjuju se na odgovarajući način i na upravni odbor i izvršne direktore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O održanim sastancima ili sjednicama tijela Društva vode se zapisnici.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Uprava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Uprava Društva mora imati najmanje dva člana koji vode poslove i zajedno zastupaju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osnivačkim aktom Društva nije drugačije određeno, a Društvo ima više članova uprave, članovi uprave zajedno vode poslove i zastupaju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Članovi uprave Društva dužni su voditi poslove društva s područja Republike Hrvatske.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Uprava društva može ovlastiti prokurista za zastupanje Društva, odnosno sklapanje ugovora i poduzimanje pravnih radnji u ime i za račun Društva koje proizlaze iz poslovanja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Prokurist može zastupati Društvo samo zajedno s najmanje dva člana uprave.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Uvjeti za obavljanje funkcije člana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Član uprave Društva može biti osoba: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koja ima odgovarajuće stručne kvalifikacije, sposobnost i iskustvo potrebno za vođenje poslova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koja ima dobar poslovni ugled</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nad čijom imovinom kao dužnika pojedinca (trgovac pojedinac ili obrtnik) nije otvoren, ne vodi se, niti je proveden stečajni postupak odnosno nije pokrenut i ne vodi se postupak predstečajne nagodbe, osim ako Agencija ocijeni da je ta osoba svojim nesavjesnim ili nestručnim radom i postupanjem utjecala na otvaranje stečaja, odnosno pokretanje postupka predstečajne nagodbe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koja nije bila član nadzornog odbora, član uprave ili osoba na drugom rukovodećem položaju u Društvu, odnosno trgovačkom društvu kada je nad njim otvoren stečajni postupak ili postupak predstečajne nagodbe, donesena odluka o prisilnoj likvidaciji ili kojem je oduzeto odobrenje za rad, osim ako Agencija ocijeni da je ta osoba svojim nesavjesnim ili nestručnim radom i postupanjem utjecala na otvaranje stečaja, pokretanja predstečajne nagodbe, prisilne likvidacije ili oduzimanje odobrenja za rad</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kojoj Agencija, Hrvatska narodna banka ili srodno nadzorno tijelo iz Republike Hrvatske, država članica i trećih država nije odbilo izdati odobrenje za obavljanje funkcije člana uprave, ili ako je proteklo najmanje godinu dana od dana izvršnosti rješenja kojim se odbija zahtjev za izdavanje odobrenja za obavljanje funkcije člana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za koju je na osnovi dosadašnjeg ponašanja moguće opravdano zaključiti da će pošteno i savjesno obavljati poslove člana uprave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koja ispunjava uvjete za člana uprave iz zakona koji uređuje osnivanje i poslovanje trgovačkih društava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koja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IX. – kaznena djela protiv čovječnosti i ljudskog dostojanstva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XII. – kaznena djela protiv radnih odnosa i socijalnog osiguranja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XXIV. – kaznena djela protiv gospodarstva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XXVI. – kaznena djela krivotvorenja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XXVIII. – kaznena djela protiv službene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XXIX. – kaznena djela protiv pravosuđa,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kaznena djela iz glave II. Zakona o trgovačkim društvima, odnosno za 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glava XIII. – kaznena djela protiv vrijednosti zaštićenih međunarodnim pravom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 – kaznena djela protiv sigurnosti platnog prometa i poslovanja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 – kaznena djela protiv pravosuđa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XXIII. – kaznena djela protiv vjerodostojnosti isprava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XXV. – kaznena djela protiv službene dužnosti</w:t>
      </w:r>
    </w:p>
    <w:p w:rsidR="00EB7676" w:rsidRDefault="00EB7676" w:rsidP="00EB7676">
      <w:pPr>
        <w:spacing w:before="120"/>
        <w:rPr>
          <w:color w:val="000000"/>
          <w:sz w:val="20"/>
          <w:szCs w:val="20"/>
          <w:lang w:val="it-IT" w:eastAsia="en-US"/>
        </w:rPr>
      </w:pPr>
      <w:r w:rsidRPr="00EB7676">
        <w:rPr>
          <w:color w:val="000000"/>
          <w:sz w:val="20"/>
          <w:szCs w:val="20"/>
          <w:lang w:val="it-IT" w:eastAsia="en-US"/>
        </w:rPr>
        <w:t>– kazneno djelo povrede prava na rad i drugih prava iz rada iz članka 114. i kazneno djelo povrede prava na zdravstvenu i i</w:t>
      </w:r>
      <w:r w:rsidR="00F927CE">
        <w:rPr>
          <w:color w:val="000000"/>
          <w:sz w:val="20"/>
          <w:szCs w:val="20"/>
          <w:lang w:val="it-IT" w:eastAsia="en-US"/>
        </w:rPr>
        <w:t>nvalidsku zaštitu iz članka 115</w:t>
      </w:r>
    </w:p>
    <w:p w:rsidR="00F927CE" w:rsidRPr="00F927CE" w:rsidRDefault="00F927CE" w:rsidP="00EB7676">
      <w:pPr>
        <w:spacing w:before="120"/>
        <w:rPr>
          <w:b/>
          <w:color w:val="000000"/>
          <w:sz w:val="20"/>
          <w:szCs w:val="20"/>
          <w:lang w:val="it-IT" w:eastAsia="en-US"/>
        </w:rPr>
      </w:pPr>
      <w:r w:rsidRPr="00F927CE">
        <w:rPr>
          <w:b/>
          <w:color w:val="000000"/>
          <w:sz w:val="20"/>
          <w:szCs w:val="20"/>
          <w:lang w:val="it-IT" w:eastAsia="en-US"/>
        </w:rPr>
        <w:t>9. koja nije suradnik osobe pravomoćno osuđene za kaznena djela iz točke 8. i stavka 3.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Pod iskustvom iz stavka 1. točke 1. ovoga članka podrazumijeva se najmanje trogodišnje iskustvo na rukovodećim poslovima u Društvu, mirovinskom društvu, društvu za upravljanje investicijskim fondovima, društvu za osiguranje ili društvu za reosiguranje, odnosno pet godina iskustva u rukovođenju poslovima koji se mogu usporediti s poslovima Društva.</w:t>
      </w:r>
    </w:p>
    <w:p w:rsidR="00913EAE" w:rsidRPr="00913EAE" w:rsidRDefault="00913EAE" w:rsidP="00EB7676">
      <w:pPr>
        <w:spacing w:before="120"/>
        <w:rPr>
          <w:b/>
          <w:color w:val="000000"/>
          <w:sz w:val="20"/>
          <w:szCs w:val="20"/>
          <w:lang w:val="it-IT" w:eastAsia="en-US"/>
        </w:rPr>
      </w:pPr>
      <w:r w:rsidRPr="00913EAE">
        <w:rPr>
          <w:b/>
          <w:color w:val="000000"/>
          <w:sz w:val="20"/>
          <w:szCs w:val="20"/>
          <w:lang w:val="it-IT" w:eastAsia="en-US"/>
        </w:rPr>
        <w:t>(3) Smatra se da osoba ispunjava uvjete neosuđivanosti iz stavka 1. točke 8. ovoga članka i ako nije pravomoćno osuđena za kaznena djela iz zakona drugih država članica i trećih država koja po svom opisu odgovaraju tim djelima.</w:t>
      </w:r>
    </w:p>
    <w:p w:rsidR="00EB7676" w:rsidRPr="00EB7676" w:rsidRDefault="00913EAE" w:rsidP="00EB7676">
      <w:pPr>
        <w:spacing w:before="120"/>
        <w:rPr>
          <w:color w:val="000000"/>
          <w:sz w:val="20"/>
          <w:szCs w:val="20"/>
          <w:lang w:val="it-IT" w:eastAsia="en-US"/>
        </w:rPr>
      </w:pPr>
      <w:r w:rsidRPr="00913EAE">
        <w:rPr>
          <w:color w:val="000000"/>
          <w:sz w:val="20"/>
          <w:szCs w:val="20"/>
          <w:lang w:val="it-IT" w:eastAsia="en-US"/>
        </w:rPr>
        <w:t xml:space="preserve"> </w:t>
      </w:r>
      <w:r w:rsidR="00EB7676" w:rsidRPr="00EB7676">
        <w:rPr>
          <w:color w:val="000000"/>
          <w:sz w:val="20"/>
          <w:szCs w:val="20"/>
          <w:lang w:val="it-IT" w:eastAsia="en-US"/>
        </w:rPr>
        <w:t>(4) Članovi uprave Društva moraju voditi poslovanje Društva u punom radnom vremenu i biti u radnom odnosu s Društvom.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Najmanje jedan član uprave Društva mora znati hrvatski jezik.</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Član uprave Društva može biti samo ona osoba koja ima položeni ispit za stjecanje zvanja ovlaštenog upravitelja mirovinskog osiguravajućeg društva ili neki drugi međunarodno priznati stručni ispit iz područja upravljanja investicijama koji odobri Agencija.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Agencija će organizirati provođenje ispita za stjecanje zvanja ovlaštenog upravitelja Društva, te može organizirati obrazovni program za stjecanje zvanja ovlaštenog upravitelja Društva, a njegov sadržaj, trajanje i uvjete za pristup ispitu propisati pravilnikom.</w:t>
      </w:r>
    </w:p>
    <w:p w:rsidR="00EB7676" w:rsidRDefault="00EB7676" w:rsidP="00EB7676">
      <w:pPr>
        <w:spacing w:before="120"/>
        <w:rPr>
          <w:color w:val="000000"/>
          <w:sz w:val="20"/>
          <w:szCs w:val="20"/>
          <w:lang w:val="it-IT" w:eastAsia="en-US"/>
        </w:rPr>
      </w:pPr>
      <w:r w:rsidRPr="00EB7676">
        <w:rPr>
          <w:color w:val="000000"/>
          <w:sz w:val="20"/>
          <w:szCs w:val="20"/>
          <w:lang w:val="it-IT" w:eastAsia="en-US"/>
        </w:rPr>
        <w:t>(8) Agencija će pravilnikom detaljnije propisati uvjete iz stavaka 1., 2., 3. i 6. ovoga članka, za obavljanje funkcije člana uprave Društva, odnosno za izdavanje odobrenja te dokumentaciju koja se prilaže zahtjevu za izdavanje odobrenja za obavljanje funkcije člana uprave.</w:t>
      </w:r>
    </w:p>
    <w:p w:rsidR="006F3FD7" w:rsidRPr="006F3FD7" w:rsidRDefault="006F3FD7" w:rsidP="006F3FD7">
      <w:pPr>
        <w:spacing w:before="120"/>
        <w:rPr>
          <w:b/>
          <w:color w:val="000000"/>
          <w:sz w:val="20"/>
          <w:szCs w:val="20"/>
          <w:lang w:val="it-IT" w:eastAsia="en-US"/>
        </w:rPr>
      </w:pPr>
      <w:r w:rsidRPr="006F3FD7">
        <w:rPr>
          <w:b/>
          <w:color w:val="000000"/>
          <w:sz w:val="20"/>
          <w:szCs w:val="20"/>
          <w:lang w:val="it-IT" w:eastAsia="en-US"/>
        </w:rPr>
        <w:t>(9) Agencija je ovlaštena podatke o pravomoćnoj osuđivanosti podnositelja zahtjeva za člana uprave Društva i suradnika podnositelja zahtjeva za člana uprave Društva, za kaznena djela u Republici Hrvatskoj pribaviti iz kaznene evidencije ministarstva nadležnog za pravosuđe ili iz Europskog sustava kaznenih evidencija u skladu sa zakonom kojim se uređuju pravne posljedice osude, kaznena evidencija i rehabilitacija.</w:t>
      </w:r>
    </w:p>
    <w:p w:rsidR="006F3FD7" w:rsidRPr="006F3FD7" w:rsidRDefault="006F3FD7" w:rsidP="006F3FD7">
      <w:pPr>
        <w:spacing w:before="120"/>
        <w:rPr>
          <w:b/>
          <w:color w:val="000000"/>
          <w:sz w:val="20"/>
          <w:szCs w:val="20"/>
          <w:lang w:val="it-IT" w:eastAsia="en-US"/>
        </w:rPr>
      </w:pPr>
      <w:r w:rsidRPr="006F3FD7">
        <w:rPr>
          <w:b/>
          <w:color w:val="000000"/>
          <w:sz w:val="20"/>
          <w:szCs w:val="20"/>
          <w:lang w:val="it-IT" w:eastAsia="en-US"/>
        </w:rPr>
        <w:t>(10) Agencija je ovlaštena zatražiti od nadležnih državnih tijela podatke u postupku izdavanja odobrenja za obavljanje funkcije člana uprave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Sukob interesa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39.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Član uprave Društva ne može biti član uprave ili prokurist u drugom trgovačkom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Član uprave ili prokurist Društva ne može biti član uprave, nadzornog odbora ili prokurist:</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drugog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investicijskog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društva za upravljanje investicijskim fondovima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kreditne institucije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mirovinskog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društva za osiguranje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društva za reosiguranje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drugih pravnih osoba koje posluju na temelju odobrenja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Članovi uprave, prokuristi i zaposlenici Društva ne smiju obavljati nikakve poslove niti pružati usluge kojima konkuriraju poslovanju Društva ili obavljanjem kojih bi mogli biti u sukobu interesa u odnosu na poslovanje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Odgovornost članova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Članovi uprave Društva solidarno odgovaraju Društvu za štetu koja je nastala kao posljedica činjenja, nečinjenja ili propuštanja ispunjavanja njihovih obveza i dužnosti, osim ako dokažu da su pri izvršavanju svojih obveza i dužnosti postupali s pažnjom dobrog stručnjaka.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Odobrenje za obavljanje funkcije člana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Članom uprave Društva može biti imenovana osoba koja je dobila rješenje Agencije o odobrenju za obavljanje funkcije člana uprave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Zahtjev za izdavanje rješenja o odobrenju za obavljanje funkcije člana uprave Društva Agenciji podnosi kandidat za člana uprave za mandat koji ne može biti duži od pet godina. Uz zahtjev obvezno se prilaže pisana suglasnost nadzornog odbora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Rješenje o odobrenju ili odbijanju odobrenja Agencija dostavlja i Društvu o čijem se kandidatu radi. Agencija može izdati odobrenje i za kraći mandat nego što je zatraženo.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Iznimno, ako člana uprave Društva imenuje nadležni sud u skladu s odredbama zakona koji uređuje osnivanje i poslovanje trgovačkih društava, njegov mandat ne može trajati duže od šest mjeseci, ali i u tom slučaju osoba koja se imenuje mora ispunjavati uvjete iz članka 38. ovoga Zakona, osim uvjeta iz stavka 6. istoga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je dužno osigurati da zahtjev za izdavanje rješenja o odobrenju za obavljanje funkcije člana uprave Društva i program vođenja poslova Društva za mandatno razdoblje budu podneseni Agenciji najmanje tri mjeseca prije isteka mandata pojedinom članu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Društvo je dužno osigurati da novi zahtjev za izdavanje odobrenja iz stavka 2. ovoga članka i program vođenja poslova Društva budu podneseni Agenciji u roku od 45 dana od dana izvršnosti rješenja kojim se ukida rješenje o odobrenju za rad ili rješenje o odbijanju izdavanja odobrenja za obavljanje funkcije člana uprave Društva, u situaciji kada Društvo ne ispunjava uvjet o najmanjem potrebnom broju članova uprave u skladu s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Podnositelj zahtjeva za izdavanje odobrenja iz stavka 1. ovoga članka dužan je priložiti dokaze o ispunjavanju uvjeta iz članka 38. ovoga Zakona i pravilnika iz stavka 10.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U postupku odlučivanja o odobrenju za obavljanje funkcije člana uprave Agencija može zatražiti da kandidat za člana uprave Društva predstavi program vođenja poslova Društva za mandatno razdoblje.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Osoba kojoj je Agencija izdala odobrenje za obavljanje funkcije člana uprave Društva dužna je prije nego što bude imenovana na istu funkciju za novi mandat odnosno na istu funkciju u drugom Društvu, ponovno ishoditi odobrenje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Agencija će pravilnikom propisati sadržaj programa vođenja poslova Društva te kriterije za ocjenjivanje programa i kandidata koji predstavljaju program.</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Odbijanje zahtjeva za izdavanje odobrenja za obavljanje funkcije člana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Agencija će rješenjem odbiti zahtjev za izdavanje odobrenja za obavljanje funkcije člana uprave ako: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podnositelj zahtjeva ne ispunjava uvjete propisane odredbama članka 38. ovoga Zakona i odredbama pravilnika iz članka 41. stavka 10.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raspolaže objektivnim i opravdanim razlozima zbog kojih se može pretpostaviti da bi djelatnosti ili poslovi kojima se podnositelj zahtjeva bavi ili se bavio predstavljali prijetnju upravljanju Društvom, u skladu s pravilima o organizacijskim zahtjevima iz glave V.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su u zahtjevu za izdavanje odobrenja navedeni netočni, neistiniti podaci ili podaci koji dovode u zabludu, ili su prešućeni podaci koji su bitni za odlučivanje o zahtjevu za izdavanje odobrenja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program iz članka 41. stavka 8. ovoga Zakona i njegovo predstavljanje ocijeni nezadovoljavajućim.</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Ukidanje ili poništavanje rješenja o odobrenju za obavljanje funkcije člana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će rješenjem ukinuti rješenje o odobrenju za obavljanje funkcije člana uprave Društva u slučaju: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osoba u roku od šest mjeseci od izdavanja odobrenja ne bude imenovana ili ne stupi na dužnost na koju se odobrenje odnosi, istekom navedenog roka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osobi prestane članstvo u upravi, s danom prestanka članstva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osobi prestane radni odnos s Društvom, s danom prestanka radnog odnosa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član uprave ne ispunjava uvjete pod kojima mu je odobrenje izdano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je odobrenje izdano uslijed prešućivanja bitnih činjenica ili na temelju neistinitih, netočnih podataka ili podataka koji dovode u zabludu, odnosno na koji drugi prijevaran način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ako je član uprave prekršio odredbe o zabrani trgovanja ili izvršavanja transakcija, odnosno davanja naloga za trgovanje na temelju povlaštenih informacija ili na način koji bi predstavljao tržišnu manipulaciju prema odredbama zakona kojim se uređuje tržište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ako su Društvo i/ili član uprave teže ili sustavno kršili odredbe ovoga Zakona, propisa donesenih na temelju ovoga Zakona ili ostalih zakonskih propisa vezanih uz poslovanje Društva, a osobito ako su zbog toga ugroženi interesi korisnika mirovina, likvidnost ili održavanje kapitala Društva ili se radi o jednakom kršenju propisa koje se ponavlja dva puta u tri godine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ako zbog nepostupanja ili nemara člana uprave Društvo nije provelo nadzorne mjere koje je naložila Agencija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ako član uprave nije osigurao odgovarajuće organizacijske uvjete iz glave V.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ako utvrdi da je član uprave u sukobu interesa zbog kojeg ne može ili je opravdano za pretpostaviti da ne može ispunjavati svoje obveze i dužnosti s pažnjom dobrog stručnjaka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ako član uprave redovito ili s dužnom pažnjom ne ispunjava obvezu utvrđivanja i ocjenjivanja učinkovitosti politika, mjera ili internih procedura vezanih za usklađenost Društva s odredbama ovoga Zakona i propisa donesenih na temelju ovoga Zakona ili obvezu poduzimanja odgovarajućih mjera, s ciljem ispravljanja nedostataka, odnosno nepravilnosti u poslovanju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Iznimno, u slučajevima iz stavka 1. točaka 8. do 11. ovoga članka, Agencija može umjesto ukidanja rješenja donijeti rješenje o privremenoj zabrani obavljanja funkcije člana uprave Društva do otklanjanja nezakonitosti ili nepravilnosti, a najduže na rok od šest mjeseci. U slučaju da u navedenom roku Društvo ne otkloni nezakonitost ili nepravilnost, Agencija će donijeti rješenje kojim će ukinuti odobrenje za obavljanje funkcije tog člana uprave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Postupanje nadzornog odbora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Ako Agencija donese rješenje kojim ukida rješenje o odobrenju za obavljanje funkcije člana uprave, nadzorni odbor Društva obvezan je bez odgode donijeti odluku o opozivu tog člana uprave.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Uvjeti za obavljanje funkcije člana nadzornog odbora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Za člana nadzornog odbora Društva može biti izabrana ili imenovana osoba koja ima dobar poslovni ugled, odgovarajuće stručne kvalifikacije i iskustvo za nadzor vođenja poslova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Smatra se da je uvjet iz stavka 1. ovoga članka ispunjen ako osoba ima najmanje pet godina iskustva u vođenju ili nadzoru nad vođenjem poslova društva usporedive veličine i predmeta poslovanja kao i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može naložiti Društvu sazivanje glavne skupštine i predlaganje opoziva člana nadzornog odbora Društva ako: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član nadzornog odbora krši svoje dužnosti određene ovim i drugim zakonima te propisima donesenim na temelju tih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nema dovoljan broj članova nadzornog odbora u skladu s odredbama zakona koji uređuju osnivanje i poslovanje trgovačkih društava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član nadzornog odbora ne ispunjava uvjete za člana nadzornog odbora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će pravilnikom detaljnije propisati uvjete koje moraju ispunjavati članovi nadzornog odbora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Dužnosti članova nadzornog odbora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Osim ovlasti koje nadzorni odbor ima prema odredbama zakona koji uređuje osnivanje i poslovanje trgovačkih društava, nadzorni odbor Društva obvezan je odlučiti o davanju suglasnosti upravi: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za određivanje poslovne politike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 poslovni plan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 organizaciju sustava unutarnjih kontrola Društva i sustava upravljanja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za odlučivanje o drugim pitanjima određenima ovim Zakonom.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Nadzorni odbor odgovoran je za praćenje primjene internih akata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Aktivnosti nadzornog odbora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Nadzorni odbor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nadzire primjerenost postupanja i učinkovitost rada interne revizije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nadzire postupanje Društva u skladu s nalozima i rješenjima Agencije te utvrđenjima iz postupaka nadzora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podnosi izvješće glavnoj skupštini o nalozima Agencije te postupcima iz prethodne točke ovoga stavka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odlučuje o davanju suglasnosti na financijske izvještaje Društva te o njima pisanim putem izvještava glavnu skupštinu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obrazlaže glavnoj skupštini Društva svoje mišljenje o godišnjem izvješću interne revizije i o godišnjem izvješću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Članovi nadzornog odbora Društva solidarno odgovaraju Društvu za štetu koja je nastala kao posljedica kršenja njihovih obveza i dužnosti, osim ako dokažu da su pri izvršavanju svojih obveza i dužnosti postupali s pažnjom dobrog stručnjaka.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Načela poslovanja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odnosno članovi njegove uprave i nadzornog odbora, prokuristi i zaposlenici dužni su: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 obavljanju svoje djelatnosti, odnosno svojih dužnosti, postupati savjesno i pošteno te u skladu s pravilima struke i najboljim interesima korisnika mirovina, kao i štititi integritet tržišta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 izvršavanju svojih obveza postupati s pažnjom dobrog stručnjaka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pribaviti i učinkovito koristiti sredstva i procedure potrebne za uredno obavljanje djelatnosti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poduzeti sve razumne mjere kako bi se izbjegli sukobi interesa, a kada se isti ne mogu izbjeći, utvrditi ih, istima upravljati te ih objaviti, kada je to primjenjivo, kako bi se spriječio negativan utjecaj na interese korisnika mirovina i osiguralo da se prema njima postupa pošteno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pridržavati se odredaba ovoga Zakona i propisa donesenih na temelju ovoga Zakona na način koji promovira najbolje interese korisnika mirovina i integritet tržišta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Društvu, članovima uprave i nadzornog odbora, prokuristima i zaposlenicima Društva interesi korisnika mirovina moraju uvijek biti prioritet i ne smiju svoje interese ili interese povezanih osoba stavljati ispred interesa korisnika mirovina te integriteta tržišta kapitala.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V.</w:t>
      </w:r>
      <w:r w:rsidRPr="00EB7676">
        <w:rPr>
          <w:color w:val="000000"/>
          <w:sz w:val="20"/>
          <w:szCs w:val="20"/>
          <w:lang w:val="it-IT" w:eastAsia="en-US"/>
        </w:rPr>
        <w:br/>
      </w:r>
      <w:r w:rsidRPr="00EB7676">
        <w:rPr>
          <w:color w:val="000000"/>
          <w:sz w:val="20"/>
          <w:szCs w:val="20"/>
          <w:lang w:val="it-IT" w:eastAsia="en-US"/>
        </w:rPr>
        <w:br/>
        <w:t>ORGANIZACIJSKI ZAHTJEVI DRUŠTVA, PROMIDŽBA I ODNOSI S KORISNICIMA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w:t>
      </w:r>
      <w:r w:rsidRPr="00EB7676">
        <w:rPr>
          <w:color w:val="000000"/>
          <w:sz w:val="20"/>
          <w:szCs w:val="20"/>
          <w:lang w:val="it-IT" w:eastAsia="en-US"/>
        </w:rPr>
        <w:br/>
      </w:r>
      <w:r w:rsidRPr="00EB7676">
        <w:rPr>
          <w:color w:val="000000"/>
          <w:sz w:val="20"/>
          <w:szCs w:val="20"/>
          <w:lang w:val="it-IT" w:eastAsia="en-US"/>
        </w:rPr>
        <w:br/>
        <w:t>ORGANIZACIJSKI ZAHTJEVI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Opći organizacijski uvjeti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49.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uspostaviti, provoditi te redovito ažurirati, procjenjivati i nadzirati, uzimajući u obzir vrstu, opseg i složenost poslovanja, učinkovite i primjerene: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postupke odlučivanja i organizacijsku strukturu koja jasno i na dokumentiran način utvrđuje linije odgovornosti i dodjeljuje funkcije i odgovornosti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mjere i postupke kojima će osiguravati da su relevantne osobe Društva svjesne postupaka koje moraju poštivati za pravilno izvršavanje svojih dužnosti i odgovornosti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interno izvješćivanje i dostavu informacija na svim relevantnim razinama Društva, kao i učinkovite protoke informacija sa svim uključenim trećim osobama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evidenciju svoga poslovanja i unutarnje organizacije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evidencije svih internih akata, kao i njihovih izmjena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politike i procedure kontinuiranog stručnog osposobljavanja zaposlenika, primjerenog opisu poslova koje zaposlenik obavlja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Društva u skladu sa svim važećim računovodstvenim propisima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mjere i postupke za nadzor i zaštitu informacijskog sustava i sustava za elektroničku obradu podataka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mjere i postupke za očuvanje sigurnosti, cjelovitosti i povjerljivosti informacija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politike, mjere i postupke osiguranja neprekidnog poslovanja.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u okviru mehanizma unutarnje kontrole, uzimajući u obzir vrstu, opseg i složenost svog poslovanja ustrojiti sljedeće funkcije: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funkciju upravljanja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funkciju praćenja usklađenosti s relevantnim propisima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funkciju interne revizije 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aktuarsku funkciju.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Sustav upravljanja rizicima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Upravljanje rizicima je sveobuhvatan proces odnosno skup postupaka, metoda i tehnika za identificiranje, mjerenje, praćenje, upravljanje rizicima te kontinuirano izvještavanje o rizicima kojima je Društvo izloženo ili bi moglo biti izloženo u svom poslovanju.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uspostaviti sveobuhvatan i učinkovit sustav upravljanja rizicima u skladu s vrstom, opsegom i složenosti svoga poslovanja</w:t>
      </w:r>
      <w:r w:rsidRPr="00156D0D">
        <w:rPr>
          <w:b/>
          <w:color w:val="000000"/>
          <w:sz w:val="20"/>
          <w:szCs w:val="20"/>
          <w:lang w:val="it-IT" w:eastAsia="en-US"/>
        </w:rPr>
        <w:t xml:space="preserve">, </w:t>
      </w:r>
      <w:r w:rsidR="00156D0D" w:rsidRPr="00156D0D">
        <w:rPr>
          <w:b/>
          <w:color w:val="000000"/>
          <w:sz w:val="20"/>
          <w:szCs w:val="20"/>
          <w:lang w:val="it-IT" w:eastAsia="en-US"/>
        </w:rPr>
        <w:t>a koji uključuje sustav upravljanja rizikom od pranja novca i financiranja terorizma,</w:t>
      </w:r>
      <w:r w:rsidR="00156D0D">
        <w:rPr>
          <w:color w:val="000000"/>
          <w:sz w:val="20"/>
          <w:szCs w:val="20"/>
          <w:lang w:val="it-IT" w:eastAsia="en-US"/>
        </w:rPr>
        <w:t xml:space="preserve"> </w:t>
      </w:r>
      <w:r w:rsidRPr="00EB7676">
        <w:rPr>
          <w:color w:val="000000"/>
          <w:sz w:val="20"/>
          <w:szCs w:val="20"/>
          <w:lang w:val="it-IT" w:eastAsia="en-US"/>
        </w:rPr>
        <w:t>koji mora uključivati najmanje: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strategije, politike, postupke i mjere upravljanja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tehnike mjerenja rizika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podjelu odgovornosti u vezi s upravljanjem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je dužno propisati, primjenjivati, dokumentirati i redovito ažurirati odgovarajuće, učinkovite i sveobuhvatne strategije i politike upravljanja rizicima u svrhu utvrđivanja rizika povezanih s poslovanjem Društva, poslovnim procesima i sustavima, doprinose tih pojedinih rizika cjelokupnom profilu rizičnosti i utvrđivanja prihvatljivog stupnja rizika.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je dužno u procesu upravljanja rizicima odrediti sklonost prema riziku i profil rizičnosti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je dužno u okviru procesa upravljanja rizicima, a u skladu s vrstom, opsegom i složenosti svoga poslovanja, uspostaviti sveobuhvatan i učinkovit proces procjene kreditne sposobnosti izdavatelja u koje namjerava ulagati ili ulaže svoju imovinu.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Društvo je dužno na osnovi usvojenih strategija i politika upravljanja rizicima i utvrđenog prihvatljivog stupnja rizika donijeti učinkovite postupke i mjere upravljanja rizicima te tehnike mjerenja rizika.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Usvojenu strategiju i politike upravljanja rizicima Društvo je dužno na zahtjev Agencije dostaviti bez odgode.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Uprava Društva odgovorna je za proces upravljanja rizicima, a u provođenju istog moraju sudjelovati svi zaposlenici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Društvo je dužno redovito obavještavati Agenciju o vrstama izvedenih financijskih instrumenata, rizicima temeljne imovine, kvantitativnim ograničenjima ulaganja i odabranim metodama za procjenu rizika povezanih s transakcijama s izvedenim financijskim instrumentima.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Interna revizija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ustrojiti internu reviziju koja neovisno i objektivno procjenjuje sustav unutarnjih kontrola, daje neovisno i objektivno stručno mišljenje i savjete za unapređenje poslovanja s ciljem poboljšanja poslovanja Društva, uvodeći sustavan, discipliniran pristup procjenjivanju i poboljšanju djelotvornosti upravljanja rizicima, kontrole i korporativnog upravljanja.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 obavljanje interne revizije Društvo može zaposliti osobu sa zvanjem revizora ili internog revizora koje je stečeno u skladu sa zakonom kojim se uređuje revizija, odnosno stečeno u skladu s pravilima i programom kompetentne strukovne organizacije za stručno obrazovanje internih revizora.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može obavljanje interne revizije povjeriti revizorskom društvu, odnosno jednoj ili više osoba koje nisu u radnom odnosu s Društvom, pod uvjetom da najmanje jedna od tih osoba ispunjava uvjet iz stavka 2.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Osoba koja obavlja poslove interne revizije ne smije obavljati druge poslove u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Poslove interne revizije ne smiju obavljati članovi uprave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Praćenje usklađenosti s relevantnim propisima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uspostaviti, provoditi te redovito ažurirati, procjenjivati i nadzirati primjerene politike i postupke čiji je cilj otkrivanje svakog rizika neusklađenosti s relevantnim propisima, kao i povezanih rizika, te uspostaviti primjerene mjere i postupke radi smanjivanja takvih rizika.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Aktuarska funkcija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uspostaviti stalnu i djelotvornu aktuarsku funkciju koja je neovisna o ostalim aktivnostima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Poslovi vezani uz aktuarsku funkciju uključuju najmanje: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koordinaciju izračuna tehničkih pričuva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osiguravanje primjerenosti metodologija i odnosnih modela kao i pretpostavki na kojima se temelji izračun tehničkih pričuva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procjenjivanje dostatnosti i kvalitete podataka koji se upotrebljavaju u izračunu tehničkih pričuva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uspoređivanje najbolje procjene s iskustvom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obavještavanje uprave i nadzornog odbora Društva i Agencije o pouzdanosti i primjerenosti izračuna tehničkih pričuva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nadzor izračuna tehničkih pričuva u slučajevima kada nema dovoljno podataka za primjenu pouzdane aktuarske metode.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Imenovanje i razrješenje ovlaštenog aktuara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imenovati ovlaštenog aktuara i omogućiti mu obavljanje poslova iz članka 53. stavka 2.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Imenovani ovlašteni aktuar ne može biti osoba koja u Društvu obnaša funkciju člana uprave Društva, člana nadzornog odbora ili prokurista, odnosno koja ima izravni ili neizravni udjel u Društvu veći od jednog promila.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je dužno o imenovanju odnosno razrješenju ovlaštenog aktuara u roku od osam dana od imenovanja odnosno razrješenja obavijestiti Agenciju.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Agencija donese rješenje o ukidanju rješenja o ovlaštenju za obavljanje poslova ovlaštenog aktuara, Društvo je dužno imenovati drugog ovlaštenog aktuara.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Društvo u roku od dva mjeseca ne imenuje ovlaštenog aktuara ili ako za obavljanje poslova imenovanoga ovlaštenog aktuara odredi osobu koja nije ovlašteni aktuar, Agencija će donijeti rješenje kojim će Društvu naložiti otklanjanje utvrđene nezakonitosti i imenovanje ovlaštenog aktuara u određenom roku. Ako Društvo ne postupi po rješenju Agencije, ovlaštenog aktuara Društva rješenjem će imenovati Agencija.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Uvjeti za obavljanje poslova ovlaštenog aktuara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Ovlašteni aktuar je osoba koja ima rješenje Agencije o ovlaštenju za obavljanje poslova ovlaštenog aktuara.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izdaje rješenje o ovlaštenju za obavljanje poslova ovlaštenog aktuara osobi koja ispunjava sljedeće uvjete: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znanje hrvatskog jezika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da je uspješno obavila provjeru stručnih znanja potrebnih za obavljanje poslova ovlaštenog aktuara sukladno programu izobrazbe međunarodnih odnosno europskih aktuarskih udruga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da nije pravomoćno osuđena za kaznena djela propisana Kaznenim zakonom (»Narodne novine«, br. 125/11. i 144/12.) i to: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XXIV. – kaznena djela protiv gospodarstva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XXVI. – kaznena djela krivotvorenja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 – kaznena djela protiv sigurnosti platnog prometa i poslovanja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glava XXIII. – kaznena djela protiv vjerodostojnosti isprava.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da joj do izdavanja ovlaštenja nije bilo ukinuto rješenje o ovlaštenju za obavljanje poslova ovlaštenog aktuara.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Nadzor nad ovlaštenim aktuarima obavlja Agencija. Na provedbu nadzora nad ovlaštenim aktuarima na odgovarajući način se primjenjuju odredbe ovoga Zakona koje uređuju nadzor nad poslovanjem koji provodi Agencija.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će pravilnikom propisati uvjete za stjecanje i provjeru stručnih znanja potrebnih za obavljanje poslova ovlaštenog aktuara.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Odgovornosti imenovanog ovlaštenog aktuara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56.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Imenovani ovlašteni aktuar odgovoran je za provođenje poslova iz članka 53.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Ovlašteni aktuar odgovoran je i za oblikovanje mirovina te mirovinskih programa sukladno aktuarskoj struci i važećim propisima tako da omogućuju trajno ispunjavanje svih obveza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Imenovani ovlašteni aktuar mora nadzornom odboru i upravi Društva istodobno s mišljenjem i izvješćem imenovanog ovlaštenog aktuara iz članka 99. ovoga Zakona uz godišnje izvješće predočiti izvješće o kontroli ispravnosti obračuna pričuva i oblikovanju mirovina te mirovinskih programa u poslovnoj godini za koju je izrađeno godišnje izvješće. Izvješće imenovanog ovlaštenog aktuara mora obuhvaćati prije svega razloge za dano pozitivno mišljenje, mišljenje uz ograde, odnosno negativno mišljenje uz godišnje izvješće.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imenovani ovlašteni aktuar u obavljanju poslova za koje je ovlašten temeljem ovoga Zakona i propisa donesenih temeljem ovoga Zakona utvrdi nepravilnosti, mora o tome neodgodivo izvijestiti upravu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Uprava Društva dužna je poduzeti mjere radi usklađivanja poslovanja sukladno izvješću imenovanoga ovlaštenog aktuara.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Ako uprava Društva ne poduzme mjere sukladno izvješću iz stavka 3. ovoga članka, imenovani ovlašteni aktuar dužan je o tome neodgodivo obavijestiti nadzorni odbor Društva i Agenciju.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Ako imenovani ovlašteni aktuar prestane obavljati tu funkciju u Društvu, dužan je o tome obavijestiti Agenciju u roku od osam dana od dana prestanka obavljanja te funkcije.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Ukidanje ili poništavanje rješenja o ovlaštenju za obavljanje poslova ovlaštenog aktuara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57.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će ukinuti ili poništiti rješenje o ovlaštenju za obavljanje poslova ovlaštenog aktuara u slučaju: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ako je ovlaštenje dobiveno navođenjem neistinitih podataka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ovlašteni aktuar teže krši pravila aktuarske struke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ako ovlašteni aktuar više ne ispunjava uvjete iz članka 55. stavka 2. točke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 ukidanju ili poništavanju rješenja iz stavka 1. ovoga članka Agencija će obavijestiti Društvo u kojem osoba kojoj je ukinuto rješenje o ovlaštenju za obavljanje poslova ovlaštenog aktuara obavlja poslove imenovanog ovlaštenog aktuara.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Ovlaštenom aktuaru koji teže krši pravila aktuarske struke Agencija će privremeno zabraniti obavljanje poslova ovlaštenog aktuara na vrijeme od godinu dana do tri godine.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Prijenos portfelja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58.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može ugovorom prenijeti na drugo Društvo u Republici Hrvatskoj (u daljnjem tekstu: Društvo preuzimatelj) ugovore o mirovini, (u daljnjem tekstu: portfelj ugovora) istodobno s prijenosom imovine za pokriće tehničkih pričuva u vrijednosti pričuva koje se oblikuju za portfelj ugovora koji je predmet prijenosa.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Portfelj ugovora može se prenijeti na Društvo preuzimatelja kada Društvo preuzimatelj dobije rješenje o odobrenju Agencije za preuzimanje portfelja ugovora.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Za prijenos ugovora o mirovini nije potrebna suglasnost korisnika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preuzimatelj dužno je o prijenosu portfelja ugovora obavijestiti korisnike mirovina putem sredstava javnog priopćavanja.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je dužno portfelj ugovora prenijeti na Društvo preuzimatelja u roku od tri mjeseca od dana izvršnosti rješenja o odobrenju za prijenos portfelja ugovora od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Rješenje o odobrenju za prijenos portfelja ugovora prestaje važiti istekom roka iz stavka 5.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Društvo je dužno u roku od 30 dana od dana prijenosa portfelja ugovora Agenciji podnijeti dokaze o prijenosu portfelja ugovora na Društvo preuzimatelja.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Ako Društvo ne postupi sukladno stavku 7. ovoga članka, odnosno ako iz podnesenih dokaza nije vidljivo da je izvršen prijenos portfelja ugovora, Agencija će ukinuti rješenje o odobrenju za prijenos portfelja ugovora.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Zahtjev za izdavanje odobrenja za preuzimanje portfelja ugovora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59.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Zahtjev za izdavanje odobrenja za preuzimanje portfelja ugovora mora sadržavati: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popis ugovora o mirovini koji su predmet prijenosa te podatke o mirovinskom programu ugovora koji se prenose, kao i izračune pričuva za portfelj ugovora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popis imovine za pokriće tehničkih pričuva, uz navođenje vrijednosti te podatke na temelju kojih je moguće provjeriti izračun te vrijednosti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izmjenu poslovnog plana Društva preuzimatelja koja je nužna radi preuzimanja portfelja ugovora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ugovor o prijenosu portfelja ugovora.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Odlučivanje o zahtjevu za odobrenje za preuzimanje portfelja ugovora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Agencija će rješenjem odbiti zahtjev za izdavanje odobrenja za preuzimanje portfelja ugovora u slučaju: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je vrijednost imovine za pokriće tehničkih pričuva manja od visine pričuva koje se moraju oblikovati za portfelj ugovora koji je predmet prijenosa, odnosno ako postoje drugi razlozi zbog kojih bi bili ugroženi interesi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Društvo preuzimatelj nema odobrenje za rad za obavljanje poslova koji su predmet prijenosa, odnosno ako bi zbog preuzimanja portfelja ugovora bilo ugroženo poslovanje Društva preuzimatelja sukladno pravilima o upravljanju rizicima.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Sukob interesa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uzimajući u obzir vrstu, opseg i složenost poslovanja, organizirati poslovanje na način da svodi rizik sukoba interesa na najmanju moguću mjeru.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poduzeti sve razumne korake kako ne bi tijekom poslovanja u pitanje došli interesi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je dužno poduzeti sve razumne korake kako bi utvrdilo, otkrilo te spriječilo ili riješilo sukob interesa te uspostavilo odgovarajuće kriterije za utvrđivanje vrste sukoba interesa čije bi postojanje moglo naštetiti interesima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je dužno, uzimajući u obzir vrstu, opseg i složenost poslovanja uspostaviti, provoditi te redovito ažurirati i nadzirati učinkovite politike upravljanja sukobima interesa.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je dužno uspostaviti, provoditi te redovito ažurirati politike o transakcijama relevantnih osoba i osoba koje su s njima u srodstvu, s financijskim instrumentima u koje ulaže Društvo, s ciljem sprječavanja sukoba interesa.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Relevantne osobe Društva nemaju pravo na nagradu ili naknadu s osnova članstva u nadzornom odboru nekog društva temeljem vlasništva Društva nad dionicama ili udjelima tog društva, osim prava na naknadu putnih i drugih opravdanih troškova.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Mjere za neprekidno poslovanje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poduzeti sve primjerene mjere koje su potrebne da bi se osiguralo njegovo neprekidno i redovito poslovanje.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 postizanje svrhe iz stavka 1. ovoga članka Društvo je dužno koristiti odgovarajuće sustave, sredstva i postupke, koji su razmjerni vrsti, opsegu i složenosti njegova poslovanja.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Izdvajanje poslova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Ugovor o izdvajanju poslova je ugovor između Društva i pružatelja usluge kojim Društvo na neodređeno vrijeme odnosno na dulje razdoblje povjerava, u cijelosti ili u znatnom opsegu, pružatelju usluge obavljanje određenih poslova koje bi inače obavljalo samo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Ugovor o izdvajanju poslova mora sadržavati odredbu sukladno kojoj Društvo u potpunosti odgovara za poslove koje je povjerilo pružatelju usluge.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Ugovorom o izdvajanju poslova mora se odrediti obveza pružatelju usluge da Društvu dostavlja podatke iz članka 65. stavka 2. ovoga Zakona koje Društvo može upotrijebiti samo u tu svrhu.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Izdavanje i ukidanje rješenja o odobrenju za izdvajanje poslova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će donijeti rješenje o odobrenju za izdvajanje poslova Društvu ako ocijeni da su ispunjeni sljedeći uvjeti: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da izdvajanjem poslova nisu ugroženi interesi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da izdvajanjem poslova neće biti onemogućeno odnosno bitno otežano kvalitetno provođenje sustava unutarnjih kontrola ili obavljanje nadzora nad poslovanjem Društva u skladu s ovim Zakonom.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može izdavanje, odnosno važenje odobrenja vezati uz određene uvjete ako je to nužno radi zaštite interesa korisnika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Agencija o zahtjevu za izdavanje odobrenja za izdvajanje poslova ne odluči u roku od tri mjeseca od dana primitka urednog zahtjeva, smatra se da je odobrenje izdano.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će rješenjem odbiti izdavanje odobrenja za izdvajanje poslova ako nisu ispunjeni uvjeti iz stavka 1.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Agencija će rješenjem ukinuti rješenje o odobrenju za izdvajanje poslova ako: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prestane ispunjavati uvjete iz stavka 1.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ne ispunjava uvjete iz stavka 2.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u roku od šest mjeseci od izdavanja odobrenja ne izdvoji posao na pružatelja usluge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dođe do prestanka ugovora iz članka 63. stavka 1.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Nadzor nad izdvojenim poslovima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Odredbe ovoga Zakona o nadzoru na odgovarajući način se primjenjuju i na nadzor nad pružateljem usluge.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na zahtjev Agencije predočiti sve podatke o pravnom i financijskom stanju, te o poslovanju pružatelja usluge.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Politike nagrađivanja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radi sprječavanja preuzimanja neprimjerenih rizika u svom poslovanju, propisati i implementirati jasne politike i procedure nagrađivanja zaposlenika, članova uprave i nadzornog odbora, čiji rad može imati materijalni utjecaj na profil rizičnosti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Politike i procedure nagrađivanja Društva moraju dosljedno promicati učinkovito upravljanje rizicima i ne ohrabrivati preuzimanje rizika koji nisu u skladu s profilom rizičnosti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Politika nagrađivanja Društva mora biti u skladu s poslovnom strategijom, ciljevima i veličinom Društva, kao i interesima Društva i korisnika mirovine, te uključivati mjere za izbjegavanje sukoba interesa.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Uprava Društva dužna je usvojiti i najmanje jednom godišnje preispitivati opća načela politika nagrađivanja te je odgovorna za njihovu primjenu.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Primjena politika i procedura nagrađivanja mora najmanje jednom godišnje, u funkciji nadzora nad poslovanjem Društva, biti interno revidirana u smislu usklađenosti s politikama i procedurama nagrađivanja usvojenima od uprave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Ako je nagrađivanje povezano s uspješnošću, ukupni iznos nagrade mora se temeljiti na uspješnosti pojedinca i relevantne poslovne jedinice te na ukupnim rezultatima Društva, pri čemu se prilikom ocjenjivanja uspješnosti pojedinca uzimaju u obzir financijski i nefinancijski kriteriji.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Društvo smije isplaćivati nagrade zaposlenicima, članovima uprave i nadzornog odbora samo ako su one održive, uzimajući u obzir financijsko stanje Društva u cjelini te ako je to opravdano s obzirom na uspješnost Društva, odnosno njegovih zaposlenika. Ukupni primici od nagrada ne smiju ograničavati sposobnost Društva da ojača kapitalnu osnovu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U slučaju slabijih ili negativnih poslovnih rezultata Društva, Društvo iste rezultate mora uzeti u obzir prilikom razmatranja isplate nagrade članovima uprave, nadzornog odbora i zaposlenicima.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U godišnjim financijskim izvještajima Društva potrebno je objaviti: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ukupni iznos bonusa i nagrada, odijeljenih na fiksne i varijabilne iznose, koji su od strane Društva isplaćeni zaposlenicima Društva, kao i broj korisnika takvih bonusa i nagrada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ukupni iznos bonusa i nagrada, odijeljenih na iznose koje su primili članovi uprave, nadzornog odbora, prokurist ili pak zaposlenici Društva čiji rad može imati materijalni utjecaj na profil rizičnosti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Odredbe ovoga članka koje se odnose na članove uprave na odgovarajući način se primjenjuju na prokuriste.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Procedure postupanja, evidencije i poslovna dokumentacija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mora imati jasne i transparentne procedure postupanja s dokumentacijom koja se odnosi na poslovanje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je dužno voditi i čuvati evidencije i poslovnu dokumentaciju o svim aktivnostima, kao i o transakcijama koje je izvršilo, na način koji omogućuje nadzor nad poslovanjem u skladu s odredbama ovoga Zakona i propisa donesenih na temelju ovoga Zakona, a posebice nad ispunjavanjem obveza prema korisnicima mirovine i potencijalnim korisnicima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je dužno organizirati poslovanje i ažurno voditi poslovnu dokumentaciju i druge administrativne ili poslovne evidencije na način koji omogućuje da se u svakom trenutku može provjeriti tijek pojedinog posla koji je izvršilo.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Svu poslovnu dokumentaciju Društvo mora zaštititi od neovlaštenog pristupa i mogućih gubitaka u zapisu te čuvati na trajnom mediju.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Poslovna tajna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Poslovnom tajnom u smislu ovoga Zakona smatra se bilo koji podatak čije bi otkrivanje štetilo interesima Društva ili interesima korisnika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Članovi uprave ili nadzornog odbora Društva, dioničari Društva, zaposlenici Društva, pravne ili fizičke osobe koje rade za Društvo na temelju ugovora i njihovi zaposlenici ne smiju te podatke priopćavati trećim osobama, iskoristiti ih protiv interesa Društva ili interesa korisnika mirovine ili omogućiti da ih koriste treće osobe.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Podaci iz stavka 1. ovoga članka ne predstavljaju poslovnu tajnu kada ih u izvršavanju svojih nadzornih i drugih javnih ovlasti u skladu s ovim ili drugim zakonom zahtijevaju Agencija, pravosudna i upravna tijela ili kada njihovo objavljivanje odobri korisnik mirovine.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II.</w:t>
      </w:r>
      <w:r w:rsidRPr="00EB7676">
        <w:rPr>
          <w:color w:val="000000"/>
          <w:sz w:val="20"/>
          <w:szCs w:val="20"/>
          <w:lang w:val="it-IT" w:eastAsia="en-US"/>
        </w:rPr>
        <w:br/>
      </w:r>
      <w:r w:rsidRPr="00EB7676">
        <w:rPr>
          <w:color w:val="000000"/>
          <w:sz w:val="20"/>
          <w:szCs w:val="20"/>
          <w:lang w:val="it-IT" w:eastAsia="en-US"/>
        </w:rPr>
        <w:br/>
        <w:t>PROMIDŽBA I ODNOS S KORISNICIMA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Promidžbene aktivnosti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69.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Promidžbene aktivnosti i informacije o Društvu i mirovinskim programima koje nude na tržištu moraju sadržavati jasne, istinite i potpune informacije koje se temelje na vjerodostojnim podacima.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 promidžbene informacije spadaju sve informacije priopćene korisnicima odnosno potencijalnim korisnicima mirovina putem oglasa u tisku, radiju, televiziji, putem osobnih posjeta, telefonskih poziva i elektronskih medija, te na bilo koji drugi način iz kojeg proizlazi namjera promidžbe.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ne smije provoditi promidžbene aktivnosti i davati informacije koje mogu dovesti u zabludu korisnike odnosno potencijalne korisnike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je odgovorno za potpunost i točnost informacija objavljenih u svrhu svoje promidžbe.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Mrežna stranica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Društvo mora imati, redovito ažurirati i održavati svoju mrežnu stranicu koja sadrži najmanje sljedeće podatke i informacije: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opće podatke o Društvu (tvrtka, pravni oblik, sjedište i mjesto uprave, ako ono nije isto kao sjedište, broj odobrenja za rad izdanog od Agencije, kao i datum osnivanja i upisa u sudski registar, iznos temeljnog kapitala, članovi)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osnovne podatke o članovima uprave, nadzornog odbora i prokuristima Društva (osobna imena, kratke životopise)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polugodišnje i revidirane godišnje financijske izvještaje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izjavu o načelima ulaganja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popis izdvojenih poslova s naznakom trećih osoba kojima su ti poslovi izdvojeni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sve obavijesti vezane za Društvo te druge podatke za javnu objavu predviđene ovim Zakonom i propisima donesenim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informacije o mogućnosti podnošenja pritužbi te izvansudskom rješavanju sporova između Društva i korisnika mirovine.</w:t>
      </w:r>
      <w:r w:rsidRPr="00967F97">
        <w:rPr>
          <w:i/>
          <w:iCs/>
          <w:color w:val="000000"/>
          <w:sz w:val="20"/>
          <w:szCs w:val="20"/>
          <w:lang w:val="it-IT" w:eastAsia="en-US"/>
        </w:rPr>
        <w:t xml:space="preserve"> </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Informacije koje se dostavljaju korisnicima mirovine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71.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Društvo je dužno korisnicima mirovine dostaviti: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sve važne informacije u vezi s promjenama pravila mirovinskog programa u roku od 30 dana od provedenih promjena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odgovarajuće informacije o ostvarenim primanjima i odgovarajućim mogućnostima isplate prilikom ostvarivanja prava na isplatu mirovine.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Rješavanje pritužbi korisnika mirovine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72.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Društvo je dužno: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uspostaviti i ostvarivati primjerene postupke koji osiguravaju da se pritužbe korisnika mirovine rješavaju na adekvatan način te da nema ograničenja za ostvarivanje prava korisnika mirovine na podnošenje pritužbi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omogućiti korisnicima mirovine, podnošenje pritužbi na službenom jeziku države u kojoj se nudi mirovinski program dobrovoljnog mirovinskog osiguranja iz članka 9. stavka 1. točke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uspostaviti i ostvarivati primjerene postupke koji osiguravaju da su informacije u vezi s postupkom rješavanja pritužbi korisnika mirovine dostupne korisnicima i Agenciji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voditi evidenciju i čuvati dokumentaciju o svim pritužbama korisnika mirovine i mjerama koje su temeljem njih poduzete najmanje pet godina od dana rješavanja pritužbe.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Rješavanje sporova između Društva i korisnika mirovine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73.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je dužno uspostaviti postupak izvansudskog rješavanja sporova između Društva i korisnika mirovine.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odredbama ugovora o mirovini Društvo je dužno propisati postupak izvansudskog rješavanja sporova iz stavka 1. ovoga članka.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Donošenje pravilnika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74.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će pravilnikom detaljnije propisati organizacijske zahtjeve s obzirom 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opće organizacijske uvjete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sustav upravljanja rizicima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internu reviziju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praćenje usklađenosti s relevantnim propisima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aktuarsku funkciju</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6. sukob interesa</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7. mjere za neprekidno poslovanje</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8. izdvajanje poslova</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9. politike nagrađivanja</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10. vođenje i čuvanje poslovne dokumentacije Društva</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11. primjereno upravljanje informacijskim sustavom.</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(2) Agencija će pravilnikom propisati pravila promidžbenih aktivnosti Društva te dodatne podatke i informacije koje mora sadržavati mrežna stranica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VI.</w:t>
      </w:r>
      <w:r w:rsidRPr="00EB7676">
        <w:rPr>
          <w:color w:val="000000"/>
          <w:sz w:val="20"/>
          <w:szCs w:val="20"/>
          <w:lang w:val="it-IT" w:eastAsia="en-US"/>
        </w:rPr>
        <w:br/>
      </w:r>
      <w:r w:rsidRPr="00EB7676">
        <w:rPr>
          <w:color w:val="000000"/>
          <w:sz w:val="20"/>
          <w:szCs w:val="20"/>
          <w:lang w:val="it-IT" w:eastAsia="en-US"/>
        </w:rPr>
        <w:br/>
        <w:t>ADEKVATNOST KAPITALA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Izračun kapitala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Pri izračunu kapitala Društva uzimaju se u obzir stavke osnovnog kapitala iz članka 76. ovoga Zakona i stavke dopunskog kapitala iz članka 77. ovoga Zakona te stavke odbitka iz članka 78.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će pravilnikom propisati obilježja kategorija kapitala iz stavka 1. ovoga članka i obilježja stavki koji ga čine.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Osnovni kapital</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Pri izračunu osnovnog kapitala Društava uzimaju se u obzir sljedeće stavke: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temeljni kapital Društava, uplaćen na temelju redovitih dionica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rezerve kapitala koje se ne odnose na obveze iz ugovora o mirovinama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prenesena dobit nakon odbitka dividendi koje se isplaćuju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rezerve iz dobiti iskazane u bilanci koje se mogu koristiti za pokriće gubitaka, ako već nisu raspoređene za raspodjelu korisnicima mirovina.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Pri izračunu osnovnog kapitala Društava kao stavke odbitka uzimaju se u obzir sljedeće stavke: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otkupljene vlastite dionice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nematerijalna imovina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preneseni gubitak iz prethodnih razdoblja i gubitak iz tekućeg obračunskog razdoblja.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Dopunski kapital</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Pri izračunu dopunskog kapitala Društava uzimaju se u obzir sljedeće stavke: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podređeni financijski instrumenti pod uvjetom da postoje obvezujući sporazumi prema kojima su u slučaju stečaja ili likvidacije Društva ovi podređeni financijski instrumenti rangirani iza potraživanja svih ostalih vjerovnika te se ne isplaćuju sve dok se ne podmire sve ostale nepodmirene obveze u tom trenutku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druge stavke.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Ukupni iznos iz stavka 1. točke 1. ovoga članka ne smije prelaziti 50 % iznosa osnovnog kapitala, odnosno granice solventnosti, ovisno o tome koji je iznos niži, pri čemu podređeni financijski instrumenti s određenim rokom dospijeća ne smiju prelaziti 25 % iznosa osnovnog kapitala odnosno granice solventnosti, ovisno o tome koji je iznos niži.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Druge stavke iz stavka 1. točke 2. ovoga članka su: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vrijednosti tehničke pričuve koja u izračunu ne uzima u obzir stvarni trošak odnosno dio stvarnog troška pribave osiguranja umanjena za vrijednost tehničke pričuve koja u izračunu uzima u obzir stvarni trošak pribave osiguranja. Stvarni troškovi pribave osiguranja u izračunu tehničke pričuve ne smiju prelaziti 3,5 % od osigurane svote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rezerve s naslova vrednovanja imovine koje nisu izvanrednog karaktera.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Druge stavke iz stavka 1. točke 2. ovoga članka mogu se uključiti kao stavke dopunskog kapitala samo na temelju prethodne suglasnosti Agencije.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Stavke odbitka pri izračunu kapitala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Pri izračunu kapitala Društva zbroj osnovnog i dopunskog kapitala umanjuje se za sljedeće stavke: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udjele u drugim Društvima, društvima za osiguranje, kreditnim institucijama, investicijskim društvima, društvima za upravljanje i drugim financijskim institucijama u skladu s člankom 3. točkom 43. ovoga Zakona, te ako adekvatnost kapitala izračunavaju na temelju sličnih propisa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ulaganja u podređene dužničke instrumente i druga ulaganja u osobe iz točke 1. ovoga stavka koja se radi poštivanja adekvatnosti kapitala tih osoba, uzimaju u obzir pri izračunu njihova kapitala i u kojima je udjel Društva u skladu s člankom 3. točkom 43.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nelikvidnu imovinu.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Granica solventnosti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79.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Granica solventnosti Društva posebno se računa za mirovine iz obveznog mirovinskog osiguranja, a posebno za mirovine iz dobrovoljnog mirovinskog osiguranja.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Granica solventnosti Društva jednaka je zbroju prvog i drugog rezultata.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Prvi rezultat izračunava se na sljedeći način: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bruto iznos tehničke pričuve obračunate na zadnji dan prethodne poslovne godine množi se sa 0,04.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Drugi rezultat izračunava se samo za mirovine kod kojih rizični kapital nije negativan, i to na sljedeći način: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iznos rizičnog kapitala na zadnji dan prethodne godine, uključujući rizični kapital za mirovine, množi se sa 0,003.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Iznimno od odredbe točke 2. ovoga stavka, ukupni iznos rizičnog kapitala za mirovine, koji pokrivaju slučaj smrti s određenim trajanjem množi se sa 0,001 ako je osiguranje sklopljeno na najviše tri godine, odnosno sa 0,0015 ako je osiguranje sklopljeno na više od tri i manje od pet godina.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Rizični kapital iz stavka 2. točke 2. ovoga članka razlika je između iznosa koji se isplaćuje u slučaju smrti i obračunate tehničke pričuve.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će pravilnikom detaljnije propisati način izračuna granice solventnosti te način i rokove izvještavanja o adekvatnosti kapitala.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Kapital</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Kapital Društva mora biti najmanje jednak granici solventnosti koja se računa na način određen člankom 79.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Jamstveni kapital</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Jamstveni kapital predstavljaju stavke osnovnog kapitala iz članka 76. ovoga Zakona i stavke dopunskog kapitala iz članka 77.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Jamstveni kapital ne smije biti manji od jedne trećine granice solventnosti iz članka 79.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 temelju propisa Europske unije iz članka 2. ovoga Zakona Vlada Republike Hrvatske će na prijedlog nadležnog ministarstva donijeti odluku kojom će utvrditi najmanji iznos jamstvenog kapitala Društva i objaviti je u »Narodnim novinama«.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Vlada Republike Hrvatske odlukom, koju objavljuje u »Narodnim novinama«, mijenja iznos iz stavka 3. ovoga članka na temelju obavijesti Europske komisije dostavljene Europskom parlamentu i Vijeću Europske unije o kontroli i prilagođenim iznosima jamstvenog kapitala prema indeksu potrošačkih cijena koji objavljuje Eurostat ili ako najmanji iznos jamstvenog kapitala zbog promjene tečaja ne odgovara važećem iznosu izraženom u eurima određenom u mjerodavnim propisima Europske unije. Prijedlog navedene odluke Vladi Republike Hrvatske dostavlja nadležno ministarstvo.</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Mjere uprave u svrhu osiguravanja granice solventnosti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kapital Društva zbog povećane granice solventnosti ili drugih razloga nije dostatan, uprava Društva dužna je neodgodivo poduzeti mjere radi dostizanja potrebne visine kapitala za koje je nadležna, odnosno dužna je izraditi prijedlog mjera za koje su nadležna druga tijela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 mjerama odnosno prijedlozima mjera iz stavka 1. ovoga članka uprava je dužna izvijestiti Agenciju u roku od osam dana od njihova donošenja.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VII.</w:t>
      </w:r>
      <w:r w:rsidRPr="00EB7676">
        <w:rPr>
          <w:color w:val="000000"/>
          <w:sz w:val="20"/>
          <w:szCs w:val="20"/>
          <w:lang w:val="it-IT" w:eastAsia="en-US"/>
        </w:rPr>
        <w:br/>
      </w:r>
      <w:r w:rsidRPr="00EB7676">
        <w:rPr>
          <w:color w:val="000000"/>
          <w:sz w:val="20"/>
          <w:szCs w:val="20"/>
          <w:lang w:val="it-IT" w:eastAsia="en-US"/>
        </w:rPr>
        <w:br/>
        <w:t>TEHNIČKE PRIČUVE I ULAGANJA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w:t>
      </w:r>
      <w:r w:rsidRPr="00EB7676">
        <w:rPr>
          <w:color w:val="000000"/>
          <w:sz w:val="20"/>
          <w:szCs w:val="20"/>
          <w:lang w:val="it-IT" w:eastAsia="en-US"/>
        </w:rPr>
        <w:br/>
      </w:r>
      <w:r w:rsidRPr="00EB7676">
        <w:rPr>
          <w:color w:val="000000"/>
          <w:sz w:val="20"/>
          <w:szCs w:val="20"/>
          <w:lang w:val="it-IT" w:eastAsia="en-US"/>
        </w:rPr>
        <w:br/>
        <w:t>TEHNIČKE PRIČUVE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Društvo oblikuje tehničke pričuve za obvezno mirovinsko osiguranje, dobrovoljno mirovinsko osiguranje te utvrđuje interventne pričuve u skladu s propisima Agencije.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Sredstva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Tehničke pričuve se stvaraju od doznaka i jednokratnih uplata osoba u mirovinsko osiguravajuće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Tehničke pričuve vode se odvojeno za obvezno mirovinsko osiguranje i dobrovoljno mirovinsko osiguranje. Tehničke pričuve mirovina od jednokratnih uplata fizičkih osoba, vode se zajedno s tehničkim pričuvama dobrovoljnog mirovinskog osiguranja.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Tehničke pričuve koriste se za pokriće tekućih i budućih obveza prema ugovorima o mirovinama.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Imovina za pokriće tehničkih pričuva povećava se prinosom od ulaganja tih sredstava.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Iznimno od stavka 4. ovoga članka, u slučaju kada Društvo u poslovnoj godini ostvari prinos od ulaganja sredstava tehničkih pričuva viši od uračunatog agregiranog prinosa po osnovi ugovora o mirovinama, Društvo ima pravo na najviše 25 % od iznosa sredstava nastalih iz razlike tih prinosa na ime naknade za uspješnost. Navedena naknada raspoređuje se temeljem potvrde imenovanog ovlaštenog aktuara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Agregirani prinos i naknada za uspješnost iz stavka 5. ovoga članka obračunava se posebno za obvezna i posebno za dobrovoljna mirovinska osiguranja.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Agencija će pravilnikom propisati izračun agregiranog prinosa iz stavka 5.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Oblikovanje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mora u vezi sa svim poslovima koje obavlja oblikovati odgovarajuće tehničke pričuve namijenjene pokriću tekućih i budućih obveza prema ugovorima o mirovini, koje je Društvo sklopilo, te eventualnih gubitaka zbog rizika koji proizlaze iz poslova koje obavlja.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će pravilnikom propisati vrste tehničkih pričuva te mjerila i način obračuna tehničkih pričuva.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Potvrda imenovanog ovlaštenog aktuara o imovini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Potvrda imenovanog ovlaštenog aktuara Društva da je imovina za pokriće tehničkih pričuva niža od iznosa tehničkih pričuva smatra se manjkom imovine.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Manjak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Ako postoji manjak imovine za pokriće tehničkih pričuva, Društvo u roku od 15 dana mora obavijestiti Agenciju i mora donijeti plan za neposredno pokrivanje manjka korištenjem vlastitih sredstava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Raspoređivanje viška sredstava iz ulaganja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imenovani ovlašteni aktuar Društva potvrdi u godišnjem financijskom izvještaju da vrijednost imovine za pokriće tehničkih pričuva u obveznom mirovinskom osiguranju prelazi 110 % vrijednosti svih tekućih i budućih obveza prema ugovorima o mirovinama koje je Društvo sklopilo, iznos koji prelazi tu vrijednost Društvo može raspodijeliti u skladu sa stavcima 3. i 4.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imovina za pokriće tehničke pričuve u obveznom mirovinskom osiguranju prelazi 115 % vrijednosti svih tekućih i budućih obveza prema ugovorima o mirovinama koje je Društvo sklopilo iznos koji prelazi tu vrijednost, Društvo je obvezno raspodijeliti višak vrijednosti imovine za pokriće tehničkih pričuva u mirovinskom osiguranju koji prelazi 110% vrijednosti svih tekućih i budućih obveza prema ugovorima o mirovini koje je Društvo sklopilo, u skladu sa stavcima 3. i 4.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Društvo će raspodijeliti višak sredstava utvrđenih u stavcima 1. i 2. ovoga članka tako da za jednu četvrtinu tog viška poveća interventne pričuve, a ostatak raspodijeli korisnicima mirovina u skladu sa stavkom 4.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Dio iznosa viška određen za isplate raspodijelit će se korisnicima mirovina razmjerno iznosu mirovine, trajanju isplate mirovine, obliku mirovine odnosno mirovinskom programu te potrebnom iznosu sredstava tehničke pričuve za pojedini ugovor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isplaćuje korisnicima mirovina višak u roku od 60 dana od dana prihvaćanja godišnjega financijskog izvješća od strane glavne skupštine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Isplata viška sredstava iz ulaganja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89.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jednokratno isplaćuje korisnicima mirovine dio godišnjeg viška sredstava iz ulaganja imovine za pokriće tehničkih pričuva obveznog mirovinskog osiguranja ako se taj višak može raspodijeliti u skladu s člankom 88. stavcima 1. ili 2.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Društvo može jednokratno isplatiti korisnicima mirovine dio godišnjeg viška sredstava iz ulaganja imovine za pokriće tehničkih pričuva dobrovoljnog mirovinskog osiguranja, ako se taj višak može raspodijeliti u skladu s člankom 88. stavcima 1. ili 2. ovoga Zakona.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II.</w:t>
      </w:r>
      <w:r w:rsidRPr="00EB7676">
        <w:rPr>
          <w:color w:val="000000"/>
          <w:sz w:val="20"/>
          <w:szCs w:val="20"/>
          <w:lang w:val="it-IT" w:eastAsia="en-US"/>
        </w:rPr>
        <w:br/>
      </w:r>
      <w:r w:rsidRPr="00EB7676">
        <w:rPr>
          <w:color w:val="000000"/>
          <w:sz w:val="20"/>
          <w:szCs w:val="20"/>
          <w:lang w:val="it-IT" w:eastAsia="en-US"/>
        </w:rPr>
        <w:br/>
        <w:t>ULAGANJA IMOVINE ZA POKRIĆE TEHNIČKIH PRIČUVA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Načela ulaganja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imovinu za pokriće tehničkih pričuva ulagati u najboljem interesu korisnika mirovine, u skladu s vrstom i trajanjem očekivanih budućih mirovina, uvažavajući načela sigurnosti, kvalitete, likvidnosti i profitabilnosti ulaganja te smanjenja rizika diversifikacijom i disperzijom ulaganja.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Vrijednost imovine za pokriće tehničke pričuve mora u svakom trenutku biti najmanje jednaka visini traženog pokrića.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Izjava o načelima ulaganja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sastaviti izjavu o načelima ulaganja koja mora sadržavati najmanje sljedeće: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stratešku alokaciju imovine za pokriće tehničkih pričuva s obzirom na prirodu i trajanje obveza iz ugovora o mirovinama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metode/tehnike mjerenja rizika ulaganja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toleranciju rizika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implementirane strategije, procedure, postupke i mjere upravljanja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Izjavu iz stavka 1. ovoga članka Društvo je dužno revidirati nakon svake značajne promjene u politici ulaganja, a najmanje svake tri godine.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Izjavu iz stavka 1. ovoga članka Društvo mora učiniti dostupnom svim korisnicima mirovine te Agenciji.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Dozvoljena ulaganja imovine za pokriće tehničkih pričuva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Imovina za pokriće tehničkih pričuva može se sastojati isključivo od:</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prenosivih dužničkih vrijednosnih papira i instrumenata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udjela UCITS fondova koji su odobrenje za rad dobili u Republici Hrvatskoj ili drugoj državi članici, ili odgovarajućih fondova koji su odobrenje za rad dobili u državi članici OECD-a, pod uvjetom da su provođenje nadzora nad tim fondovima i razina zaštite ulagatelja istovjetni onima propisanim zakonom koji uređuje osnivanje i rad otvorenih investicijskih fondova s javnom ponudom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su provođenje nadzora nad tim fondovima i razina zaštite ulagatelja istovjetni onima propisanim zakonom koje uređuje osnivanje i upravljanje alternativnim investicijskim fondovima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depozita kod kreditnih institucija koji su povratni na zahtjev,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 izvedeni financijski instrumenti pridonose smanjenju rizika ulaganja ili olakšavaju učinkovito upravljanje portfeljem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b) temeljna imovina izvedenih financijskih instrumenata sastoji se od financijskih instrumenata obuhvaćenih točkama 1. do 5. ovoga stavka, financijskih indeksa, kamatnih stopa, deviznih tečajeva ili valuta, u koje Društvo može ulagati u skladu s odredbama ovoga Zakona i propisa donesenih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c) druge ugovorne strane u transakcijama s neuvrštenim (OTC) izvedenicama su institucije koje podliježu bonitetnom nadzoru te pripadaju kategorijama koje može dodatno propisati Agencija, 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d) neuvrštene (OTC) izvedenice podliježu svakodnevnom pouzdanom i povjerljivom vrednovanju te ih je u svakom trenutku moguće prodati, likvidirati ili zatvoriti prijebojnom transakcijom po njihovoj fer vrijednosti na zahtjev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vlasništva nekretnine i drugih stvarnih prava na nekretnini (pravo građenja i pravo služnosti) pod sljedećim uvjetima: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vlasništvo ili drugo stvarno pravo na nekretnini upisano je u zemljišnoj knjizi u Republici Hrvatskoj, drugoj državi članici ili državi članici OECD-a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od njih se ostvaruje prinos</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kupovna cijena bila je određena procjenom ovlaštenog sudskog vještaka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oslobođene su svih tereta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novca na poslovnom računu Društva kod kreditnih institucija iz točke 8. ovoga stavka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12. drugih vrsta imovine koja je proizašla iz imovine iz točaka 1. do 11. ovoga stavka.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Izdavatelj odnosno jamac iz stavka 1. točaka 1. i 2. ovoga članka mora imati kreditni rejting za dugoročni dug izdan u stranoj valuti najmanje jednak rejtingu koji ima Republika Hrvatska prema ocjeni najmanje dvije globalno priznate agencije za kreditni rejting.</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ispunjavaju sljedeće uvjete: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 uvjeti izdanja uključuju obvezu da će izdavatelj podnijeti zahtjev za uvrštenje na uređeno tržište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b) uvrštenje će se izvršiti u roku od jedne godine od izdanja.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U protivnom će se navedeni prenosivi vrijednosni papiri i instrumenti tržišta novca smatrati neuvrštenima.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Iznimno od odredbi stavka 1. ovoga članka, imovina za pokriće tehničkih pričuva za dobrovoljno mirovinsko osiguranje, može se ulagati u prenosive vrijednosne papire i instrumente tržišta novca koji nisu uvršteni na uređeno tržište.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Agencija će pravilnikom propisati dodatne uvjete koje mora ispunjavati imovina iz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Ograničenja ulaganja imovine za pokriće tehničke pričuve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Ulaganje imovine za pokriće tehničkih pričuva za obvezno mirovinsko osiguranje podliježe sljedećim ograničenjima: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najmanje 70 % imovine za pokriće tehničkih pričuva mora biti uloženo u imovinu iz članka 92. stavka 1. točke 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najviše 10 % imovine za pokriće tehničkih pričuva može biti uloženo u imovinu iz članka 92. stavka 1. točke 2.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najviše 10 % imovine za pokriće tehničkih pričuva može biti uloženo u imovinu iz članka 92. stavka 1. točke 3.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najviše 10 % imovine za pokriće tehničkih pričuva može biti uloženo u imovinu iz članka 92. stavka 1. točke 4.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najviše 10 % imovine za pokriće tehničkih pričuva može biti uloženo u imovinu iz članka 92. stavka 1. točke 5.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najviše 20 % imovine za pokriće tehničkih pričuva može biti uloženo u imovinu iz članka 92. stavka 1. točke 6.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najviše 10 % imovine za pokriće tehničkih pričuva može biti uloženo u imovinu iz članka 92. stavka 1. točke 7.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najviše 20 % imovine za pokriće tehničkih pričuva može biti uloženo u imovinu iz članka 92. stavka 1. točke 8.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najviše 10 % imovine za pokriće tehničkih pričuva može biti uloženo u imovinu iz članka 92. stavka 1. točke 10. ovoga Zakona, uzimajući u obzir i posrednu izloženost kroz ulaganja u financijske instrumente iz članka 92. stavka 1. točaka 7.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najviše 5 % imovine za pokriće tehničkih pričuva može biti na poslovnim računima iz članka 92. stavka 1. točke 11.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iznimno od odredbi točke 10. ovoga stavka na poslovnim računima može biti više od 5% ali manje od 10% imovine za pokriće tehničkih pričuva, ali na rok ne duži od 14 dana.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Ulaganje imovine za pokriće tehničke pričuve za dobrovoljno mirovinsko osiguranje, podliježe sljedećim ograničenjima: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najviše 20 % imovine za pokriće tehničkih pričuva može biti uloženo u imovinu iz članka 92. stavka 1. točke 2.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najviše 20 % imovine za pokriće tehničkih pričuva može biti uloženo u imovinu iz članka 92. stavka 1. točke 3.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najviše 20 % imovine za pokriće tehničkih pričuva može biti uloženo u imovinu iz članka 92. stavka 1. točke 4.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najviše 20 % imovine za pokriće tehničkih pričuva može biti uloženo u imovinu iz članka 92. stavka 1. točke 5. ovoga Zakona, uzimajući u obzir i posrednu izloženost kroz ulaganja u financijske instrumente iz članka 92. stavka 1. točaka 6.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najviše 30 % imovine za pokriće tehničkih pričuva može biti uloženo u imovinu iz članka 92. stavka 1. točke 6.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najviše 20 % imovine za pokriće tehničkih pričuva može biti uloženo u imovinu iz članka 92. stavka 1. točke 7.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najviše 20 % imovine za pokriće tehničkih pričuva može biti uloženo u imovinu iz članka 92. stavka 1. točke 8.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najviše 20 % imovine za pokriće tehničkih pričuva može biti uloženo u imovinu iz članka 92. stavka 1. točke 10. ovoga Zakona, uzimajući u obzir i posrednu izloženost kroz ulaganja u financijske instrumente iz članka 92. stavka 1. točaka 7. i 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najviše 10 % imovine za pokriće tehničkih pričuva može biti na poslovnim računima iz članka 92. stavka 1. točke 11.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iznimno od odredbi točke 10. ovoga stavka, na poslovnim računima može biti više od 10% ali manje od 20 % imovine za pokriće tehničkih pričuva, ali na rok ne duži od 14 dana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najviše 5 % imovine za pokriće tehničkih pričuva može biti uloženo u prenosive vrijednosne papire i instrumente tržišta novca koji nisu uvršteni na uređeno tržište.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Ulaganje imovine za pokriće tehničkih pričuva podliježe i sljedećim ograničenjima: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najviše 5 % imovine za pokriće tehničkih pričuva može biti uloženo u prenosive vrijednosne papire, instrumente tržišta novca i udjele ili dionice investicijskih fondova jednog izdavatelja, a najviše 10% u prenosive vrijednosne papire, instrumente tržišta novca i udjele ili dionice investicijskih fondova više izdavatelja koji su međusobno povezane osobe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najviše 5 % imovine za pokriće tehničkih pričuva može biti uloženo u depozit kod jedne kreditne institucije, a najviše 10% u depozit kod više kreditnih institucija koje su međusobno povezane osobe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najviše 10 % imovine za pokriće tehničkih pričuva može biti uloženo u jednu nekretninu, odnosno u više nekretnina koje su međusobno povezane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izloženost imovine za pokriće tehničkih pričuva riziku druge ugovorne strane kod transakcija s neuvrštenim (OTC) izvedenicama ne smije biti veća od 5 % imovine za pokriće tehničkih pričuva, odnosno 10 % imovine za pokriće tehničkih pričuva ako su druge ugovorne strane međusobno povezane osobe.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Ograničenja iz stavka 3. ovoga članka ne primjenjuju se na prenosive dužničke vrijednosne papire i instrumente tržišta novca iz članka 92. stavka 1. točke 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Agencija će pravilnikom propisati dodatna ograničenja ulaganja imovine za pokriće tehničkih pričuva i način izračuna izloženosti.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Valutna usklađenost</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94.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Imovina za pokriće tehničkih pričuva mora se ulagati na način da bude valutno usklađena s obvezama, odnosno najmanje: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90 % imovine za pokriće tehničkih pričuva obveznog mirovinskog osiguranja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70 % imovine za pokriće tehničkih pričuva dobrovoljnog mirovinskog osiguranja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mora biti uloženo u imovinu kojom se trguje ili koja se namiruje u valuti u kojoj se isplaćuju mirovine.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Pozajmljivanje i ograničenje ulaganja imovine za pokriće tehničkih pričuva u odnosu na dioničare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95.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može pozajmiti novčana sredstva od trećih osoba u ukupnom iznosu do 5 % imovine za pokriće tehničkih pričuva, samo u svrhu likvidnosti na rok ne duži od tri mjeseca.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ne smije svoju imovinu dati u zajam niti položiti kao jamstvo trećim osobama.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Imovina za pokriće tehničkih pričuva ne smije biti uložena u vrijednosne papire bilo kojeg dioničara Društva ili bilo koje osobe koja je povezana osoba s dioničarom Društva. Navedeno ograničenje se ne primjenjuje na vrijednosne papire iz članka 92. stavka 1. točke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U slučaju ugovaranja transakcija s dioničarima Društva ili s bilo kojom osobom koja je povezana s dioničarima Društva, Društvo je dužno o tome voditi evidenciju i na zahtjev je bez odgode dostaviti Agenciji. Agencija može, kada to smatra potrebnim, a posebno radi zaštite imovinskih interesa korisnika mirovina zabraniti Društvu sklapanje transakcija sa ili uz posredovanje povezane osobe, na određeno vrijeme ili trajno.</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Postupanje u slučaju prekoračenja ograničenja ulaganja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96.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Ograničenja ulaganja iz članaka 93. do 95. ovoga Zakona Društvo može prekoračiti kada ostvaruje prava prvenstva upisa ili prava upisa koja proizlaze iz prenosivih vrijednosnih papira ili instrumenata tržišta novca koji čine dio njegove imovine.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su prekoračenja ograničenja iz članaka 93. do 95. ovoga Zakona posljedica: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 okolnosti na koje Društvo nije moglo utjecati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b) ostvarivanja prava upisa iz stavka 1. ovoga članka ili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c) stjecanja imovine iz članka 92. stavka 1. točke 12.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Društvo je dužno, osim u slučaju otvaranja stečajnog postupka ili pokretanja postupka likvidacije nad kreditnom institucijom ili izdavateljem financijskih instrumenata, uskladiti ulaganja imovine za pokriće tehničkih pričuva u razumnom roku ne duljem od šest mjeseci i transakcije poduzimati ponajprije u svrhu usklađenja ulaganja imovine za pokriće tehničkih pričuva, nastojeći pritom eventualni gubitak svesti na najmanju moguću mjeru.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Iznimno, na zahtjev Društva, Agencija može produljiti rok iz stavka 2. ovoga članka za dodatnih šest mjeseci, ako je to u interesu korisnika mirovina.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Ograničenja ulaganja iz članaka 93. do 95. ovoga Zakona mogu biti prekoračena u prvih šest mjeseci od osnivanja Društva, uz dužno poštivanje načela razdiobe rizika i zaštite interesa korisnika mirovina.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Vrednovanje imovine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97.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je dužno usvojiti računovodstvene politike, odnosno metodologije vrednovanja imovine koje su u skladu s ovim Zakonom, propisima donesenima na temelju ovoga Zakona, drugim propisima i statutom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je dužno vrednovati imovinu barem jednom mjesečno. Društvo je odgovorno za točnost izračuna.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će pravilnikom propisati način vrednovanja imovine.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VIII.</w:t>
      </w:r>
      <w:r w:rsidRPr="00EB7676">
        <w:rPr>
          <w:color w:val="000000"/>
          <w:sz w:val="20"/>
          <w:szCs w:val="20"/>
          <w:lang w:val="es-ES" w:eastAsia="en-US"/>
        </w:rPr>
        <w:br/>
      </w:r>
      <w:r w:rsidRPr="00EB7676">
        <w:rPr>
          <w:color w:val="000000"/>
          <w:sz w:val="20"/>
          <w:szCs w:val="20"/>
          <w:lang w:val="es-ES" w:eastAsia="en-US"/>
        </w:rPr>
        <w:br/>
        <w:t>POSLOVNE KNJIGE I IZVJEŠTAVANJE AGENCIJE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Financijski izvještaji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98.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 financijsko izvještavanje Društva primjenjuju se propisi kojima se uređuje računovodstvo i Međunarodni standardi financijskog izvještavanja, osim ako Agencija ne propiše drugačije.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Godišnji financijski izvještaji obuhvaćaju i mišljenje imenovanog ovlaštenog aktuara.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Odredbe ovoga članka na odgovarajući se način primjenjuju i na mirovinsko osiguravajuće društvo iz druge države članice koje u Republici Hrvatskoj obavlja poslove putem podružnice.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će pravilnikom propisati sljedeće: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strukturu i sadržaj godišnjih financijskih izvještaja Društva te objavljivanje, način i rokove njihove dostave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strukturu, sadržaj, način i rokove dostave drugih izvještaja Društva koje je Društvo obvezno sastavljati za potrebe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kontni plan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minimalne standarde izrade mišljenja imenovanog ovlaštenog aktuara o oblikovanju mirovina i tehničkih pričuva.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Mišljenje i izvješće imenovanog ovlaštenog aktuara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99.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Društvo je dužno u roku od 14 dana od dana podnošenja godišnjeg izvješća priložiti Agenciji i izvješće imenovanog ovlaštenog aktuara s mišljenjem imenovanog ovlaštenog aktuara o oblikovanju mirovina i tehničkih pričuva sukladno odredbama ovoga Zakona, odnosno na temelju njega donesenih propisa.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Revizija izvještaja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100.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Godišnje financijske izvještaje Društva mora revidirati revizor na način i pod uvjetima određenim propisima kojima se uređuje računovodstvo i revizija, te pravilima revizorske struke, ako ovim Zakonom i propisima donesenim na temelju ovoga Zakona nije drugačije određeno.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je dužno Agenciji dostaviti revidirane godišnje financijske izvještaje iz članka 98. stavka 2. ovoga Zakona u roku od 15 dana od datuma izdavanja revizorskog izvješća, a najkasnije u roku od četiri mjeseca nakon isteka poslovne godine za koju se izvještaji sastavljaju.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Isto revizorsko društvo može revidirati najviše četiri uzastopnih godišnjih financijskih izvještaja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će detaljnije pravilnikom propisati opseg i sadržaj revizije, odnosno revizijskih postupaka i revizorskog izvješća o obavljenoj reviziji godišnjih financijskih izvještaja, odnosno drugih izvještaja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Agencija od revizora može tražiti dodatna pojašnjenja u vezi s revidiranim godišnjim financijskim izvještajima, odnosno drugim revidiranim izvještajima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Ako Agencija utvrdi da revizija izvještaja Društva nije obavljena ili da revizorsko izvješće nije sastavljeno u skladu s ovim Zakonom, propisima donesenima na temelju ovoga Zakona, propisima kojima se uređuje računovodstvo i revizija te pravilima revizorske struke, ili ako obavljenim nadzorom poslovanja Društva ili na drugi način utvrdi da revizorsko izvješće o izvještajima Društva nije zasnovano na istinitim i objektivnim činjenicama, može odbiti revizorska izvješća i zahtijevati od Društva da reviziju obave ovlašteni revizori drugog revizorskog društva na trošak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Isto revizorsko društvo ne može obavljati reviziju financijskih izvještaja Društva ako je u godini za koju su sastavljeni financijski izvještaji istom Društvu pružalo usluge iz područja financija, računovodstva, unutarnje revizije, procjenjivanja vrijednosti Društva, njegove imovine i obveza, poreznoga i ostaloga poslovnog savjetovanja te obavljalo za njega poslove sudskog vještačenja.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(8) Revizorsko društvo ne može preuzeti niti mu Društvo može povjeriti obavljanje revizije svojih financijskih izvještaja ako je to revizorsko društvo u prethodnoj godini više od polovine svojih ukupnih prihoda ostvarilo obavljanjem revizije financijskih izvještaja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(9) Revizor Društva je tijekom revizije godišnjih financijskih izvještaja dužan revidirati primjenu metodologije utvrđivanja vrijednosti imovine Društva sadržanih u ovom Zakonu, propisima donesenima na temelju ovoga Zakona i drugim važećim propisima, kako bi se utvrdilo jesu li na temelju primjene naznačenih načela utvrđene vrijednosti točne te da naknade predviđene ovim Zakonom ne prelaze dozvoljene iznose.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Konsolidirani financijski izvještaji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101.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može za potrebe nadzora naložiti Društvu sastavljanje konsolidiranih financijskih izvještaja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se jedno ili više trgovačkih društava smatra pridruženim društvom Društvu u skladu s Međunarodnim standardima financijskog izvještavanja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su Društvo i drugo trgovačko društvo sa sjedištem u Republici Hrvatskoj ovisna društva istog vladajućeg društva koje ima sjedište izvan Republike Hrvatske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je Društvo s drugim trgovačkim društvom sklopilo ugovor na osnovi kojeg se zajednički upravlja tim društvima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uprava ili nadzorni odbor Društva i jednog ili više trgovačkih društava s kojima Društvo nije kapitalno povezano imaju većinu istih članova u razdoblju za koje sastavljaju konsolidirane financijske izvještaje.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slučajevima iz stavka 1. ovoga članka, Agencija svojim rješenjem određuje opseg konsolidacije, a osobito trgovačka društva koja će biti obuhvaćena konsolidacijom te način i učestalost sastavljanja konsolidiranih financijskih i nadzornih izvještaja.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Redovno izvještavanje i izvještavanje na zahtjev Agencije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102.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je dužno izvještavati Agenciju posebno o sljedećim činjenicama i okolnostima: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upisu i promjenama podataka koji se upisuju u sudski registar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sazivu glavne skupštine i svim odlukama prihvaćenim na glavnoj skupštini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imateljima dionica Društva te stjecanju, odnosno izmjeni kvalificiranih udjela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planiranom otvaranju, preseljenju, zatvaranju ili privremenom prestanku podružnice ili predstavništva, odnosno drugim organizacijskim promjenama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ulaganjima na temelju kojih je Društvo neizravno ili izravno steklo kvalificirani udjel u drugoj pravnoj osobi, kao i o svakom daljnjem ulaganju u tu pravnu osobu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promjenama u strukturi kapitala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prestanku obavljanja pojedinih poslova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je dužno na zahtjev Agencije dostaviti izvješća i informacije o svim poslovima bitnim za obavljanje nadzora, odnosno obavljanje drugih poslova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će detaljnije propisati podrobniji sadržaj izvješća iz stavaka 1. i 2. ovoga članka kao i način i rokove izvještavanja.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IX.</w:t>
      </w:r>
      <w:r w:rsidRPr="00EB7676">
        <w:rPr>
          <w:color w:val="000000"/>
          <w:sz w:val="20"/>
          <w:szCs w:val="20"/>
          <w:lang w:val="it-IT" w:eastAsia="en-US"/>
        </w:rPr>
        <w:br/>
      </w:r>
      <w:r w:rsidRPr="00EB7676">
        <w:rPr>
          <w:color w:val="000000"/>
          <w:sz w:val="20"/>
          <w:szCs w:val="20"/>
          <w:lang w:val="it-IT" w:eastAsia="en-US"/>
        </w:rPr>
        <w:br/>
        <w:t>MIROVINSKI PROGRAMI, MIROVINE TE NJIHOVA ISPLATA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w:t>
      </w:r>
      <w:r w:rsidRPr="00EB7676">
        <w:rPr>
          <w:color w:val="000000"/>
          <w:sz w:val="20"/>
          <w:szCs w:val="20"/>
          <w:lang w:val="es-ES" w:eastAsia="en-US"/>
        </w:rPr>
        <w:br/>
      </w:r>
      <w:r w:rsidRPr="00EB7676">
        <w:rPr>
          <w:color w:val="000000"/>
          <w:sz w:val="20"/>
          <w:szCs w:val="20"/>
          <w:lang w:val="es-ES" w:eastAsia="en-US"/>
        </w:rPr>
        <w:br/>
        <w:t>OPĆE ODREDBE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103.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Mirovina koja se isplaćuje na temelju odredaba ovoga Zakona određuje se i isplaćuje na temelju ugovora o mirovini, a prema ukupnim kapitaliziranim uplatama doprinosa člana obveznog fonda ostvarenim u obveznom mirovinskom fondu, odnosno ukupnim kapitaliziranim uplatama doprinosa člana dobrovoljnog fonda ostvarenim u dobrovoljnom mirovinskom fondu, do ostvarivanja prava na mirovinu člana fonda, ili na temelju izravnih jednokratnih uplata iz članka 9. stavka 1. točke 4.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Isplata mirovina u državama članicama i trećim državama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isplaćuje bez ograničenja mirovine u smislu ovoga Zakona, korisnicima mirovina u državama članicama, a korisnicima mirovina u trećim državama – pod uvjetima iz ugovora s odnosnim državama, odnosno na temelju uzajamnosti.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Troškove isplate mirovina ostvarenih prema ovome Zakonu snosi Društvo.</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Rodna jednakost</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Pri izračunu mirovine koja se isplaćuje sukladno odredbama ovoga Zakona ne može se uspostavljati odnosno provoditi, izravno ili neizravno, nejednakost u pravu ili isključenje iz prava zasnovano na rodnoj razlici.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Nejednakost u pravu ili isključenje iz prava, prema stavku 1. ovoga članka, osobito se odnosi 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različite uvjete računanja razdoblja osiguranja za ostvarivanje prava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različite uvjete starosne dobi za stjecanje prava, osim ako isto nije propisano drugim zakonom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određivanje različitih svota mirovine zbog različitih uvjeta primjenjivih samo na korisnike mirovine istoga spola, pri određivanju mirovina.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Jedinični iznosi mirovina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Agenciji dostaviti podatke o predloženim jediničnim iznosima mirovina i zajamčenim isplatama imenovanim korisnicima najkasnije 60 dana prije nego što su uvedene. Navedeni podaci moraju biti detaljno obrazloženi uzimajući u obzir gospodarske i aktuarske parametre na kojima se temelje predloženi jedinični iznosi, s mišljenjem ovlaštenog aktuara.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Odredba stavka 1. ovoga članka odnosi se i na bilo kakvu promjenu jediničnih iznosa mirovina ili zajamčenih isplata.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pravilnikom detaljnije propisati sadržaj izvješća iz stavka 1. ovoga članka, kao i način i rokove izvještavanja Agencije.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Jedinični iznosi mirovina i zajamčenih isplata mogu se razlikovati samo ovisno o vrsti i obliku mirovine, o načinu usklađivanja, o dobnoj skupini kojoj korisnik mirovine pripada i o trajanju zajamčenog razdoblja. Jedinični iznosi jednako se primjenjuju prema svim osobama koje žele sklopiti ugovor o mirovini.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može izmijeniti jedinične iznose mirovina i zajamčenih isplata, pod uvjetom da takva izmjena utječe na isti način na sve osobe koje žele sklopiti ugovor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Osobi koja želi sklopiti ugovor o mirovini, dostavljena obavijest o predloženim jediničnim iznosima mirovina i zajamčenih isplata ne može se izmijeniti u roku od osam dana od dana dostavljene obavijesti.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Dužnost obavještavanja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109.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Korisnik mirovine, dužan je u roku od 15 dana prijaviti Društvu svaku promjenu nastalu u stvarnim ili osobnim okolnostima koje utječu na isplatu mirovine (promjena adrese, promjena tekućeg računa, promjena opunomoćenika i dr.).</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Ovrhe nad mirovinama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110.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Mirovina koja se isplaćuje u skladu s ovim Zakonom može biti predmet ovrhe u visini jedne polovine prosječne neto plaće u Republici Hrvatskoj ako se ovrha provodi radi naplate tražbine po osnovi zakonskog uzdržavanja, a ako se ovrha provodi radi naplate tražbina po ostalim osnovama, u visini jedne trećine prosječne neto plaće u Republici Hrvatskoj.</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II.</w:t>
      </w:r>
      <w:r w:rsidRPr="00EB7676">
        <w:rPr>
          <w:color w:val="000000"/>
          <w:sz w:val="20"/>
          <w:szCs w:val="20"/>
          <w:lang w:val="it-IT" w:eastAsia="en-US"/>
        </w:rPr>
        <w:br/>
      </w:r>
      <w:r w:rsidRPr="00EB7676">
        <w:rPr>
          <w:color w:val="000000"/>
          <w:sz w:val="20"/>
          <w:szCs w:val="20"/>
          <w:lang w:val="it-IT" w:eastAsia="en-US"/>
        </w:rPr>
        <w:br/>
        <w:t>MIROVINSKI PROGRAMI OBVEZNOG I DOBROVOLJNOG MIROVINSKOG OSIGURANJA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Opća odredba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111.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Iznos mirovine koja će se isplaćivati korisnicima mirovine po ovom Zakonu, određuje se na temelju ukupnog iznosa kapitaliziranih uplata doprinosa člana fonda, s obzirom na godine života korisnika mirovine na dan ostvarivanja prava na mirovinu, vrstu i oblik mirovine koja će se isplaćivati i druge elemente aktuarskih izračuna.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Vrste mirovine u okviru obveznog mirovinskog osiguranja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koje isplaćuje mirovine korisniku mirovine u okviru obveznog mirovinskog osiguranja obvezno je ponuditi sljedeće vrste mirovina: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doživotnu mjesečnu starosnu, odnosno prijevremenu starosnu mirovinu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doživotnu mjesečnu invalidsku mirovinu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obiteljsku mjesečnu mirovinu.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je korisniku mirovine obvezno ponuditi mirovine iz stavka 1. točaka 2. i 3. ovoga članka kada je to u obvezi sukladno odredbama zakona koji uređuje osnivanje i poslovanje mirovinskih društava za upravljanje obveznim mirovinskim fondovima i obveznih mirovinskih fondova.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Obiteljska mirovina iz stavka 1. točke 3. ovoga članka određuje se kao jedinstvena mirovina za članove obitelji, te se na nju primjenjuju odredbe zakona koji uređuje obvezno mirovinsko osiguranje na temelju generacijske solidarnosti.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Za potrebe izračuna obiteljske mirovine iz stavka 1. točke 3. ovoga članka članovi obitelji korisnika mirovine utvrđeni su zakonom koji uređuje obvezno mirovinsko osiguranje na temelju generacijske solidarnosti.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Mirovine iz stavka 1. ovoga članka mogu se isplaćivati nakon ostvarivanja prava na mirovinu prema zakonu koji uređuje obvezno mirovinsko osiguranje na temelju generacijske solidarnosti.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Oblici mirovina iz obveznog mirovinskog osiguranja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isplaćuje mirovine iz obveznog mirovinskog osiguranja u jednom od sljedećih oblika: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pojedinačna mirovina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zajednička mirovina koja se isplaćuje korisniku mirovine, odnosno koja se isplaćuje doživotno bračnom drugu koji nadživi korisnika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pojedinačna mirovina sa zajamčenim razdobljem, koja se isplaćuje korisniku mirovine, s time da se u slučaju smrti korisnika mirovine prije isteka zajamčenog razdoblja isplata nastavi imenovanom korisniku do isteka zajamčenog razdoblja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zajednička mirovina sa zajamčenim razdobljem koja se isplaćuje korisniku mirovine, odnosno koja se isplaćuje doživotno bračnom drugu koji nadživi korisnika, a ako oboje umru unutar zajamčenog razdoblja, imenovanom korisniku do isteka zajamčenog razdoblja. Imenovanje korisnika je valjano samo uz suglasnost bračnih drugova.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u vrijeme zaključivanja ugovora o mirovini osoba odluči primati mirovinu u obliku iz stavka 1. točaka 3. ili 4. ovoga članka, Društvo će uputiti tu osobu da pisano imenuje korisnika ili korisnike.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slučajevima isplate zajedničke mirovine iz stavka 1. točaka 2. ili 4. ovoga članka iznos mirovine koji se isplaćuje bračnom drugu koji nadživi korisnika mirovine ne može biti manji od 60 % mirovine koja se isplaćivala korisniku mirovine.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U slučajevima isplate mirovine imenovanom korisniku iz stavka 1. točaka 3. i 4. ovoga članka iznos mirovine koja se isplaćuje do kraja zajamčenog razdoblja ne može biti manji od 50 % mirovine koja se isplaćivala korisniku mirovine.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 slučajevima iz stavaka 3. i 4. ovoga članka Društvo koje je isplaćivalo mirovinu korisniku mirovine, na zahtjev bračnog druga, odnosno imenovanog korisnika, doznačuje sredstva za isplatu mirovine na bankovni račun istih.</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Mirovine korisnicima mirovina isplaćuju se mjesečno i unaprijed, ne kasnije od dana utvrđenog u ugovoru o mirovini. Ako je iznos mjesečne isplate manji od 10 % prosječne neto plaće u Republici Hrvatskoj u prethodnoj godini, isplata se može obavljati tromjesečno. Društvo može prijeći s mjesečnog na tromjesečni način isplate samo uz prethodnu suglasnost korisnika mirovine.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Korisniku mirovine pripada mirovina i za mjesec u kojem je korisnik mirovine umro, a zajamčena isplata imenovanom korisniku pripada za posljednji mjesec zajamčenog razdoblja.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Ograničenja iz obveznog mirovinskog osiguranja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Korisnik mirovine mora odabrati isplatu mirovine u okviru obveznog mirovinskog osiguranja u obliku iz članka 113. stavka 1. točaka 1. ili 3. ovoga Zakona ako u vrijeme umirovljenja nema bračnog druga.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na dan sklapanja ugovora o mirovini bračni drug korisnika mirovine ima manje od 50 godina života, ne može se ugovoriti isplata mirovine prema članku 113. stavku 1. točkama 2. i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slučajevima iz stavka 2. ovoga članka, korisnik mirovine dužan je izabrati pojedinačnu mirovinu sa zajamčenim razdobljem iz članka 113. stavka 1. točke 3. ovoga Zakona, pri čemu za imenovanog korisnika mora imenovati svog bračnog druga, ako je bračni drug korisnika mirovine nezaposlen i ne ostvaruje druge redovite prihode. Ako je bračni drug zaposlen ili ostvaruje druge redovite prihode, korisnik mirovine može odabrati isplatu mirovine u obliku iz članka 113. stavka 1. točke 1. ovoga Zakona samo uz suglasnost bračnog druga.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Korisnik mirovine mora odabrati isplatu mirovine u obliku iz članka 113. stavka 1. točaka 2. ili 4. ovoga Zakona ako u vrijeme umirovljenja ima bračnog druga koji je stariji od 50 godina, koji nije zaposlen i ne ostvaruje druge redovite prihode. Ako je bračni drug zaposlen ili ostvaruje druge redovite prihode, korisnik mirovine može odabrati isplatu mirovine u obliku iz članka 113. stavka 1. točaka 1. ili 3. ovoga Zakona samo uz suglasnost bračnog druga.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Vrste mirovine u okviru dobrovoljnog mirovinskog osiguranja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koje isplaćuje mirovine u okviru dobrovoljnog mirovinskog osiguranja dužno je ponuditi doživotnu starosnu mirovinu, a može nuditi i privremenu starosnu mirovinu, promjenjivu mirovinu, djelomične jednokratne isplate i druge vrste mirovina prema svom mirovinskom programu.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Doživotna starosna i privremena starosna mirovina prema programu iz stavka 1. ovoga članka može se ostvariti najranije s navršenih 50 godina života.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Privremena starosna mirovina je obročna isplata u novcu, koju Društvo u okviru dobrovoljnog mirovinskog osiguranja isplaćuje korisniku mirovine na temelju ugovora o mirovini, a koja ne može biti ugovorena na razdoblje kraće od pet godina.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Promjenjiva mirovina je doživotna odnosno privremena mjesečna isplata u novcu koju Društvo isplaćuje korisniku mirovine na temelju ugovora o mirovini, a koja se mijenja sukladno kretanju vrijednosti sredstava tehničkih pričuva namijenjenih isplati ovih mirovina.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Djelomična jednokratna isplata je isplata u novcu koju Društvo u okviru dobrovoljnog mirovinskog osiguranja isplaćuje korisniku mirovine na temelju ugovora o mirovini, u visini od najviše 30 % od ukupno primljene doznake prije njezina umanjenja za naknadu Društvu.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Usklađivanje mirovina u okviru obveznog mirovinskog osiguranja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Društvo koje isplaćuje mirovine u okviru obveznog mirovinskog osiguranja dužno je usklađivati visinu mirovine na isti način i istom dinamikom kako je to određeno zakonom koji uređuje obvezno mirovinsko osiguranje na temelju generacijske solidarnosti.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Određivanje i opoziv imenovanih korisnika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Korisnik mirovine može u bilo koje vrijeme pisanim putem opozvati imenovanje ili imenovati drugog korisnika. Kod mirovina iz članka 113. stavka 1. točaka 2. i 4. ovoga Zakona to se može učiniti samo uz suglasnost bračnog druga.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korisnik mirovine u trenutku sklapanja ugovora ima maloljetnu djecu (djeca rođena u braku ili izvan braka ili posvojena te pastorčad uzeta na uzdržavanje), dužan ih je imenovati za korisnike do njihove 18. godine života.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Odredba stavka 2. ovoga članka ne odnosi se na mirovine ostvarene u okviru dobrovoljnog mirovinskog osiguranja.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imenovani korisnik koji prima zajamčenu isplatu umre prije isteka zajamčenog razdoblja, sav novčani iznos koji pripada tom korisniku bit će uključen u njegovu ostavinu.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Ako korisnik mirovine nije imenovao korisnika sukladno odredbama ovoga Zakona, zajamčena isplata na koju bi imao pravo korisnik mirovine isplaćuje se sukladno odredbama zakona kojim je uređeno nasljeđivanje.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Ako je korisnik mirovine izabrao isplatu mirovine u obliku navedenom u članku 113. stavku 1. točki 4. ovoga Zakona te nakon toga umro, nadživjeli bračni drug može opozvati bilo koje imenovanje korisnika, osim ako su imenovani korisnici djeca umrlog korisnika mirovine mlađa od 18 godina života.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Pribavljanje podataka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Središnji registar osiguranika ima pravo uvida u državne matice radi pribavljanja podataka o korisnicima mirovine, članovima njihovih obitelji i imenovanim korisnicima.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Na zahtjev Društva Središnji registar osiguranika obavještava Društvo o podacima iz stavka 1. ovoga članka u roku od osam dana od dana saznanja za određenu činjenicu.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Kada je Društvo dužno isplatiti mirovinu ili zajamčene isplate, a osoba koja ima pravo na primitak tih isplata se ne može pronaći na adresi kojom raspolaže Društvo ili Društvo nema podatke o njezinu bankovnom računu, Društvo te podatke pribavlja od pravnih osoba, odnosno drugih tijela koja vode odgovarajuće registre.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119.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slučajevima primjene odredbi članka 112. stavka 2. na zahtjev Hrvatskog zavoda za mirovinsko osiguranje, Središnji registar osiguranika dužan je od Društva pribaviti podatke o mirovini koja bi se ostvarila iz obveznog mirovinskog osiguranja. Društvo je dužno dostaviti te podatke Središnjem registru osiguranika u roku od osam dana od dana traženja.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Hrvatski zavod za mirovinsko osiguranje dužan je u roku od osam dana od dana donošenja rješenja o ostvarenom pravu na osnovnu mirovinu člana obveznoga mirovinskog fonda, odnosno člana njegove obitelji izvijestiti Središnji registar osiguranika.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III.</w:t>
      </w:r>
      <w:r w:rsidRPr="00EB7676">
        <w:rPr>
          <w:color w:val="000000"/>
          <w:sz w:val="20"/>
          <w:szCs w:val="20"/>
          <w:lang w:val="es-ES" w:eastAsia="en-US"/>
        </w:rPr>
        <w:br/>
      </w:r>
      <w:r w:rsidRPr="00EB7676">
        <w:rPr>
          <w:color w:val="000000"/>
          <w:sz w:val="20"/>
          <w:szCs w:val="20"/>
          <w:lang w:val="es-ES" w:eastAsia="en-US"/>
        </w:rPr>
        <w:br/>
        <w:t>PONUDA MIROVINSKIH PROGRAMA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Osobe ovlaštene za ponudu mirovinskih programa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120.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Ponudu mirovinskih programa, osim Društva, mogu obavljati i druge pravne osobe u Republici Hrvatskoj, na temelju ugovora o poslovnoj suradnji, kada im je to dopušteno odredbama ovoga Zakona ili drugog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Odredbe ovoga dijela Zakona na odgovarajući način se primjenjuju i na mirovinska osiguravajuća društva iz druge države članice kada nude mirovinske programe u Republici Hrvatskoj.</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Status osoba ovlaštenih za ponudu mirovinskih programa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121.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ponudi mirovinskih programa osobe iz članka 120. ovoga Zakona nastupaju kao prodajni zastupnici Društva na temelju pisanog ugovora sklopljenog s Društvom.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je dužno obavijestiti Agenciju o svakom sklopljenom ugovoru iz stavka 1. ovoga članka.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će pravilnikom propisati način i rokove dostavljanja obavijesti iz stavka 2. ovoga članka.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Zabrana ponude mirovinskih programa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122.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Osobe iz članka 120. ovoga Zakona ne smiju nuditi mirovinske programe u vremenu u kojem im je Agencija, Hrvatska narodna banka, odnosno drugo nadležno tijelo oduzelo odobrenje za rad, u skladu s posebnim propisima.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 ukidanju rješenja o odobrenju za rad mora se bez odgode obavijestiti Društvo s kojim je sklopljen ugovor o obavljanju poslova ponude mirovinskih programa.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će pravilnikom propisati uvjete koje moraju ispunjavati osobe iz članka 120. ovoga Zakona, kao i fizičke osobe koje u tim pravnim osobama nude mirovinske programe, uvjete vezane uz način njihova poslovanja te uvjete vezane uz izvještavanje o ponudi mirovinskih programa.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Dužnosti osoba ovlaštenih za ponudu mirovinskih programa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123.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Osobe iz članka 120. ovoga Zakona ovlaštene za ponudu mirovinskih programa dužne su: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osigurati potencijalnim korisnicima mirovine dostupnost svih relevantnih dokumenata i podataka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pravodobno prosljeđivati Društvu sklopljene ugovore o mirovinama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 oglašavanju Društva koristiti se isključivo promidžbenim sadržajem koji odobri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ne davati lažne podatke ili podatke koji korisnike mirovine mogu dovesti u zabludu o stanju Društva, ne prešućivati bitne činjenice niti davati netočne navode o Društvu, njegovim ciljevima ulaganja, povezanim rizicima, prinosima ili bilo kojem drugom pitanju ili sadržaju vezanom uz Društvo, niti davati druge navode koji nisu u skladu s financijskim izvještajima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odgovarati Društvu za greške ili propuste svojih zaposlenika te svako nepridržavanje ovoga Zakona i drugih propisa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upoznati potencijalnog korisnika mirovine o isplaćenom iznosu provizije na temelju ugovora o mirovinama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upoznati potencijalnog korisnika mirovine s činjenicom koje Društvo zastupa te nudi li programe samo naznačenog Društva ili proizvode više Društava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u svako doba postupati u skladu s ovim Zakonom i mjerodavnim propisima.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Naknada za rad osobama ovlaštenim za ponudu mirovinskih programa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Osobe iz članka 120. ovoga Zakona primaju naknadu za rad isključivo od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GLAVA X.</w:t>
      </w:r>
      <w:r w:rsidRPr="00EB7676">
        <w:rPr>
          <w:color w:val="000000"/>
          <w:sz w:val="20"/>
          <w:szCs w:val="20"/>
          <w:lang w:val="it-IT" w:eastAsia="en-US"/>
        </w:rPr>
        <w:br/>
      </w:r>
      <w:r w:rsidRPr="00EB7676">
        <w:rPr>
          <w:color w:val="000000"/>
          <w:sz w:val="20"/>
          <w:szCs w:val="20"/>
          <w:lang w:val="it-IT" w:eastAsia="en-US"/>
        </w:rPr>
        <w:br/>
        <w:t>UGOVOR O MIROVINI</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Standardni obrazac</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Društvo mora imati standardni obrazac ugovora o mirovini za svaku vrstu mirovine koju isplaćuje.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Obveza sklapanja ugovora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koje isplaćuje mirovine u okviru obveznog mirovinskog osiguranja dužno je sklopiti ugovor o mirovini sa svakim članom obveznog mirovinskog fonda koji izabere to Društvo, kao i s članom obitelji preminulog člana obveznog mirovinskog fonda koji ima pravo na obiteljsku mirovinu na temelju odredbi zakona koji uređuje obvezno mirovinsko osiguranje na temelju generacijske solidarnosti. Društvo koje isplaćuje mirovine u okviru dobrovoljnog mirovinskog osiguranja obvezno je sklopiti ugovor o mirovini sa svakim članom dobrovoljnog mirovinskog fonda koji izabere to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Član obveznog fonda može sklopiti ugovor o mirovini samo s jednim Društvom.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Članovi obitelji koji imaju pravo na obiteljsku mirovinu iza smrti korisnika mirovine iz obveznog mirovinskog osiguranja, mogu sklopiti ugovor o mirovini pod uvjetima iz stavka 2. ovoga članka.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Oblik i sadržaj ugovora o mirovini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Ugovor o mirovini mora biti sastavljen u pisanom obliku i sadržavati najmanje sljedeće podatke: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tvrtku i sjedište Društva te ime i prezime osoba koje zastupaju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ime, prezime, adresu i osobni identifikacijski broj (OIB) korisnika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ime i prezime, adresu i osobni identifikacijski broj (OIB) bračnog druga i imenovanog korisnika, kada je to potrebno sukladno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ime i prezime te adresu staratelja za imenovanog korisnika obiteljske mirovine iz članka 112. stavka 3.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iznos mirovine i zajamčenih isplata, trajanje zajamčenog razdoblja, kao i kada je to potrebno sukladno odredbama ovoga Zakona, iznos koji se isplaćuje bračnom drugu ili imenovanom korisniku u slučaju smrti korisnika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način usklađivanja mirovine, kada je to potrebno sukladno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brojeve bankovnih računa korisnika mirovine te bračnog druga i imenovanog korisnika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način isplate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visinu naknade Društvu iz članka 135.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postupak izvansudskog rješavanja sporova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druge podatke značajne za isplatu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Ugovor o mirovini iz obveznog mirovinskog osiguranja mora sadržavati odredbu kojom je kao valuta ugovorne obveze Društva utvrđena valuta u službenoj uporabi u Republici Hrvatskoj.</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Sastavni dio ugovora o mirovini su pisana pravila Društva koja se odnose na navedene ugovore.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 ugovoru o mirovini mora stajati odredba da je korisnik mirovine primio pisana pravila Društva koja se odnose na navedeni ugovor.</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Osoba koja sklopi ugovor o mirovini ne može raskinuti takav ugovor, niti sklopiti ugovor o mirovini s drugim Društvom, ako ovim Zakonom nije drukčije uređeno.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Osoba koja je sklopila ugovor o mirovini u okviru dobrovoljnog mirovinskog osiguranja, uz pristanak Društva, može odabrati drugi oblik isplate izmjenom ugovora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Osoba koja je sklopila ugovor o mirovini u okviru obveznog mirovinskog osiguranja, može odabrati drugi oblik isplate mirovine ako su ispunjeni uvjeti propisani ovim Zakonom i pravilima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Prethodna provjera obrasca ugovora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dostavlja Agenciji primjerak standardnog obrasca ugovora o mirovini, zajedno s pisanim pravilima Društva koja se odnose na taj ugovor, najmanje 60 dana prije nego što započne koristiti taj obrazac ugovora.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Najkasnije 30 dana po primitku standardnog obrasca ugovora o mirovini, Agencija može iznijeti pisane primjedbe Društvu ako taj obrazac ugovora dovodi potencijalne korisnike mirovina u zabludu ili ako ne ispunjava uvjete iz ovoga Zakona i pisana pravila Društva koja se odnose na navedene ugovore.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 slučaju iz stavka 2. ovoga članka Agencija će pisanim putem zatražiti od Društva da obrazac izmijeni ili dopuni.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ne smije koristiti obrazac ugovora o mirovini na koji je Agencija iznijela primjedbe. Društvo je dužno postupiti po primjedbama Agencije.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Društvo postupi protivno stavku 4. ovoga članka, ugovor je ništetan.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Ako Agencija u roku iz stavka 2. ovoga članka ne iznese primjedbe na obrazac ugovora o mirovini, Društvo može koristiti taj obrazac ugovora.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Obavijest o promjenama standardnog obrasca ugovora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129.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Društvo je dužno izvijestiti Agenciju o svakoj promjeni standardnog obrasca ugovora o mirovini. Ako Agencija ne iznese primjedbe na te promjene u roku od 30 dana nakon njihova primitka, Društvo može izdati navedene ugovore na izmijenjenom obrascu.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Postupak izbora Društva u okviru obveznog mirovinskog osiguranja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U okviru obveznog mirovinskog osiguranja izbor Društva obavlja se prijavom Središnjem registru osiguranika nakon ostvarenog prava na osnovnu mirovinu.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Promjena izbora Društva može se obaviti prijavom iz stavka 1. ovoga članka u roku od 15 dana od dana prve prijave.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Istekom roka iz stavka 2. ovoga članka izbor Društva ne može se promijeniti, niti opozvati te se smatra konačnim.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Izabrano Društvo sa članom obveznog fonda, odnosno korisnikom mirovine zaključuje ugovor o mirovini nakon primitka podatka iz Središnjeg registra osiguranika o prijavi i o ukupnom iznosu kapitaliziranih sredstava na osobnom računu na dan zatvaranja osobnog računa.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Općim aktom Središnjeg registra osiguranika, uz suglasnost Agencije, pobliže se uređuje: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oblik i sadržaj prijave o izboru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 postupak i rokovi izvještavanja izabranog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Postupak zatvaranja osobnog računa člana obveznog fonda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Postupak zatvaranja osobnog računa člana obveznog mirovinskog fonda Središnji registar osiguranika pokreće prvi radni dan nakon isteka roka iz članka 130. stavka 2. ovoga Zakona izdavanjem naloga odgovarajućem obveznom mirovinskom društvu da izvrši doznaku izabranom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Obvezno mirovinsko društvo doznakom putem Središnjeg registra osiguranika izvršava plaćanje izabranom Društvu najkasnije peti radni dan nakon što primi nalog od Središnjeg registra osiguranika.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Doznaka obveznog mirovinskog društva obuhvaća sva sredstva koja su prikupljena na osobnom računu člana mirovinskog fonda i na nju se ne odnose nikakva potraživanja fonda, u skladu sa zakonom koji uređuje osnivanje i poslovanje mirovinskih društava za upravljanje obveznim mirovinskim fondovima i obveznih mirovinskih fondova.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Središnji registar osiguranika, uz suglasnost Agencije, donosi pravilnik kojim pobliže uređuje postupak zatvaranja osobnog računa, sadržaj naloga koji izdaje Središnji registar osiguranika obveznom mirovinskom društvu i doznake sredstava izabranom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obvezno mirovinsko društvo ne izvrši doznaku u roku iz stavka 2. ovoga članka, iznosu doznake pridodaju se zatezne kamate prema stopi utvrđenoj posebnim zakonom.</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Postupanje po uplati nakon sklapanja ugovora o mirovini iz obveznog mirovinskog osiguranja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dospjeli doprinosi na osobni račun člana obveznog fonda nisu pravodobno bili uplaćeni, odnosno ako je nakon sklapanja ugovora o mirovini korisniku mirovine naknadno uplaćen doprinos, obveznik plaćanja tog doprinosa svoju obvezu, s eventualno pripadajućom kamatom, izvršava uplatom Središnjem registru osiguranika koji ta sredstva prosljeđuje Društvu s kojim je korisnik mirovine sklopio ugovor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U slučaju iz stavka 1. ovoga članka Društvo će sklopiti aneks ugovora o mirovini s korisnikom mirovine kojim će utvrditi novu svotu mirovine prema jediničnim iznosima mirovina na dan sklapanja aneksa ugovora i uz odgovarajuću primjenu članka 135.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Zabrana sklapanja ugovora o mirovini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ne smije sklopiti ugovor o mirovini kada financijsko stanje Društva pokazuje manjak u sredstvima tehničkih pričuva ili kada imenovani ovlašteni aktuar Društva obavijesti upravu Društva da će se takav manjak vjerojatno pojaviti te kada se steknu zakonski uvjeti za prestanak poslovanja tog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je ugovor o mirovini sklopljen unatoč postojanju okolnosti iz stavka 1. ovoga članka, ugovor je ništetan.</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Porezna davanja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Plaćanje poreza ili drugih pristojbi na sredstva koja se doznačuju Društvu i koja su temelj za određivanje mirovine po ovome Zakonu, prigodom njihova prijenosa odnosno uplate u Društvo, uredit će se posebnim propisom.</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Naknade Društvu</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135.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ne može odbiti više od 5 % od primljene doznake iz obveznog mirovinskog fonda kao naknadu za pokrivanje troškova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Odluku o najvišoj naknadi iz stavka 1. ovoga članka donosi Agencija za svaku godinu.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Za jednokratnu isplatu iz članka 115. stavka 5. ovoga Zakona Društvo ne naplaćuje naknadu.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koristi doznaku i jednokratnu uplatu za stvaranje sredstava tehničkih pričuva i za isplate utvrđene ugovorom o mirovini.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Društvo ne može korisnicima mirovine ili imenovanim korisnicima iz obveznog mirovinskog osiguranja naplatiti druge naknade, osim naknada iz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Iznimno od odredbi ovoga članka, društvo ima pravo na naknadu za uspješnost u slučaju ispunjenja uvjeta iz članka 84. stavka 5. ovoga Zakona.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XI.</w:t>
      </w:r>
      <w:r w:rsidRPr="00EB7676">
        <w:rPr>
          <w:color w:val="000000"/>
          <w:sz w:val="20"/>
          <w:szCs w:val="20"/>
          <w:lang w:val="es-ES" w:eastAsia="en-US"/>
        </w:rPr>
        <w:br/>
      </w:r>
      <w:r w:rsidRPr="00EB7676">
        <w:rPr>
          <w:color w:val="000000"/>
          <w:sz w:val="20"/>
          <w:szCs w:val="20"/>
          <w:lang w:val="es-ES" w:eastAsia="en-US"/>
        </w:rPr>
        <w:br/>
        <w:t>NADZOR NAD POSLOVANJEM</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w:t>
      </w:r>
      <w:r w:rsidRPr="00EB7676">
        <w:rPr>
          <w:color w:val="000000"/>
          <w:sz w:val="20"/>
          <w:szCs w:val="20"/>
          <w:lang w:val="es-ES" w:eastAsia="en-US"/>
        </w:rPr>
        <w:br/>
      </w:r>
      <w:r w:rsidRPr="00EB7676">
        <w:rPr>
          <w:color w:val="000000"/>
          <w:sz w:val="20"/>
          <w:szCs w:val="20"/>
          <w:lang w:val="es-ES" w:eastAsia="en-US"/>
        </w:rPr>
        <w:br/>
        <w:t>OPĆE ODREDBE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Nadzor</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136.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smislu ovoga Zakona, nadzor je provjera posluje li subjekt nadzora u skladu s odredbama ovoga Zakona, propisima donesenima na temelju ovoga Zakona, u skladu s drugim propisima, s propisima o upravljanju rizicima, kao i u skladu s vlastitim pravilima i standardima, pravilima struke te općenito na način koji omogućuje uredno funkcioniranje subjekta nadzora te provođenje mjera i aktivnosti radi otklanjanja utvrđenih nezakonitosti ili nepravilnosti.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Osnovni ciljevi nadzora su provjera zakonitosti te procjena sigurnosti i stabilnosti poslovanja subjekta nadzora, a radi zaštite interesa korisnika mirovina i javnog interesa te doprinošenja stabilnosti financijskog sustava te promicanja i očuvanja povjerenja u tržište kapitala.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Temeljem odredaba ovoga Zakona nadzor se provodi po službenoj dužnosti.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Predmet nadzora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137.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Pri obavljanju nadzora Agencija posebice: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provjerava organizacijske uvjete, strategije, politike i postupke koje je subjekt nadzora uspostavio radi usklađenja svojeg poslovanja s odredbama ovoga Zakona i propisa donesenih na temelju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provjerava i procjenjuje financijsku stabilnost i položaj subjekta nadzora te rizike kojima je subjekt nadzora izložen ili bi mogao biti izložen u svom poslovanju.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će pri provjeri i procjeni financijske stabilnosti i položaja te pri procjeni rizika kojima je subjekt nadzora izložen, ili bi mogao biti izložen, uzeti u obzir vrstu, opseg i složenost poslovanja subjekta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smislu stavka 1. točke 1. ovoga članka, Agencija nadzire primjerenost procesa procjene kreditne sposobnosti koje je uspostavilo Društvo u skladu s člankom 50. stavkom 5. ovoga Zakona, procjenjuje korištenje upućivanja na kreditne rejtinge, koje su dodijelile agencije za kreditni rejting kako je određeno u članku 3. stavku 1. točki (b) Uredbe (EZ) br. 1060/2009 Europskog parlamenta i Vijeća od 16. rujna 2009. o agencijama za kreditni rejting (SL L 302, 17. 11. 2009.), u politikama upravljanja rizicima koje se odnose na ulaganja Društva i, prema potrebi, potiče ublažavanje učinka takvih upućivanja radi smanjenja isključivog i automatskog oslanjanja na takve kreditne rejtinge.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Agencija se pri utvrđivanju učestalosti i intenziteta obavljanja nadzora za pojedini subjekt nadzora rukovodi veličinom i značajem Društva, kao i opsegom, složenošću te pokazateljima njihova poslovanja.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Subjekti nadzora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138.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provodi nadzor nad subjektima nadzora u skladu sa zakonom koji uređuje osnivanje i poslovanje Agencije, ovim Zakonom, propisima donesenima na temelju ovoga Zakona te drugim zakonima i propisima donesenima na temelju istih.</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Na postupke koje u okviru svoje nadležnosti provodi Agencija primjenjuju se odredbe iz ovoga dijela Zakona, ako nije drugačije propisano.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 postupke iz stavka 1. ovoga članka primjenjuju se odredbe Zakona o općem upravnom postupku. U postupcima koje vodi Agencija u pravilu odlučuje bez usmene rasprave.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za potrebe nadzora ima pravo uvida u sve podatke i dokumentaciju koja se vodi u subjektima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Subjekti nadzora Agencije prema odredbama ovoga Zakona su: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Društva i njihove podružnice izvan Republike Hrvatske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podružnice mirovinskih osiguravajućih društava iz drugih država članica koje obavljaju poslove u Republici Hrvatskoj</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mirovinska osiguravajuća društva iz druge države članice u dijelu u kojem obavljaju poslove izravno na području Republike Hrvatske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osobe koje nude mirovinske programe u ime i za račun mirovinskih osiguravajućih društava.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II.</w:t>
      </w:r>
      <w:r w:rsidRPr="00EB7676">
        <w:rPr>
          <w:color w:val="000000"/>
          <w:sz w:val="20"/>
          <w:szCs w:val="20"/>
          <w:lang w:val="es-ES" w:eastAsia="en-US"/>
        </w:rPr>
        <w:br/>
      </w:r>
      <w:r w:rsidRPr="00EB7676">
        <w:rPr>
          <w:color w:val="000000"/>
          <w:sz w:val="20"/>
          <w:szCs w:val="20"/>
          <w:lang w:val="es-ES" w:eastAsia="en-US"/>
        </w:rPr>
        <w:br/>
        <w:t>POSTUPAK OBAVLJANJA NADZORA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Način obavljanja nadzora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139.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provodi nadzor: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sa članovima uprave, članovima nadzornog odbora i drugim relevantnim osobama te u prostorijama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prikupljanjem i provjerom podataka i saznanja iz drugih izvora te provjerom i procjenom poslovanja na temelju dostavljenih izvještaja i prikupljenih informacija, provođenjem razgovora sa članovima uprave, članovima nadzornog odbora i drugim relevantnim osobama.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Neposredni nadzor iz stavka 1. točke 1. ovoga članka može biti redovni ili izvanredni.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Osobe ovlaštene za nadzor</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Nadzor obavljaju zaposlenici Agencije (u daljnjem tekstu: ovlaštene osobe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Iznimno od stavka 1. ovoga članka, za obavljanje zadataka u vezi s nadzorom Agencija može zatražiti stručno sudjelovanje revizora, revizorskog društva ili druge stručno osposobljene osobe.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 osobe iz stavka 2. ovoga članka primjenjuju se na odgovarajući način propisi o izuzeću službene osobe i o tajnosti podataka koji se primjenjuju na zaposlenike Agencije.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Dostavljanje podataka na zahtjev Agencije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 zahtjev Agencije, subjekt nadzora je dužan dostaviti ili učiniti dostupnom dokumentaciju, izvještaje i podatke o svim okolnostima potrebnim za nadzor ili izvršavanje drugih ovlasti i mjera koje Agencija ima na temelju ovoga Zakona i zakona koji uređuje osnivanje i poslovanje Agencije te propisa donesenih na temelju tih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Dokumentaciju, izvještaje i podatke iz stavka 1. ovoga članka Agenciji su dužni dostaviti članovi uprave, nadzornog odbora, prokuristi i druge relevantne osobe subjekta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je od osoba iz stavka 2. ovoga članka ovlaštena zatražiti pisano očitovanje o okolnostima iz stavka 1. ovoga članka ili ih pozvati da daju usmeno očitovanje.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Obavijest o neposrednom nadzoru</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Prije početka obavljanja neposrednog nadzora subjektu nadzora dostavlja se pisana obavijest o neposrednom nadzoru koja sadrži najmanje: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predmet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podatke o osobama ovlaštenima za nadzor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naznaku lokacije na kojoj će se nadzor obavljati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datum početka obavljanja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vremensko razdoblje koje se nadzire.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Obavijest iz stavka 1. ovoga članka može sadržavati i podatke koje je subjekt nadzora dužan pripremiti ovlaštenim osobama Agencije za potrebe obavljanja neposrednog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može tijekom nadzora dopuniti obavijest o neposrednom nadzoru. Na dopunu obavijesti o neposrednom nadzoru se na odgovarajući način odnose odredbe stavka 1. ovoga članka.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Obavijest o neposrednom nadzoru dostavlja se subjektu nadzora u roku koji ne može biti kraći od tri dana prije dana početka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Neposredni nadzor poslovanja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Subjekt nadzora dužan je ovlaštenoj osobi Agencije, nakon zaprimanja obavijesti o neposrednom nadzoru, omogućiti obavljanje neposrednog nadzora u sjedištu subjekta nadzora i na ostalim mjestima u kojima on ili druga osoba po njegovu ovlaštenju obavlja djelatnost i poslove u vezi s kojima Agencija obavlja nadzor.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Subjekt nadzora je dužan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Subjekt nadzora je dužan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Subjekt nadzora je dužan ovlaštenoj osobi osigurati standardno sučelje za pristup sustavu za upravljanje bazama podataka kojima se koristi, u svrhu provođenja nadzora potpomognutog računalnim programima.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Relevantne osobe subjekta nadzora dužne su surađivati s ovlaštenom osobom Agencije, na njezin zahtjev provesti s njome razgovor te joj dati sve informacije bitne za obavljanje nadzora i ispunjavanje ciljeva nadzora.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Uvjeti za obavljanje neposrednog nadzora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Subjekt nadzora je dužan ovlaštenoj osobi Agencije osigurati prikladne prostorije u kojima je moguće neometano i bez prisutnosti drugih osoba obavljati nadzor poslovanja.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Na zahtjev ovlaštene osobe Agencije, subjekt nadzora je dužan osigurati stručnu i tehničku pomoć, potrebna pojašnjenja i druge uvjete potrebne za obavljanje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Nadzor poslovanja iz stavaka 1. i 2. ovoga članka obavlja ovlaštena osoba Agencije tijekom radnog vremena subjekta nadzora. Ako je zbog opsega ili prirode posla nužno, subjekt nadzora je dužan omogućiti ovlaštenoj osobi Agencije obavljanje nadzora poslovanja i izvan radnog vremena.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Kontrola informacijskog sustava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Subjekt nadzora je dužan na zahtjev ovlaštene osobe Agencije predati dokumentaciju iz koje je razvidan potpuni opis rada informacijskog sustava. Iz dokumentacije moraju biti razvidne komponente informacijskog sustava. Dokumentacija mora omogućiti ovlaštenoj osobi uvid 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programska rješenja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postupke obrade podataka korištenjem informacijske tehnologije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kontrole koje osiguravaju pravilnu obradu podataka 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kontrole koje osiguravaju čuvanje povjerljivosti, integriteta i raspoloživosti podataka.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Okončanje postupka neposrednog nadzora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 ili drugom odgovarajućem nadzornom tijelu mirovinskog osiguravajućeg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Na dostavljeni zapisnik subjekt nadzora ima pravo podnijeti prigovor u roku koji ne može biti kraći od 15 dana od dana primitka istog.</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Iznimno od odredbe stavka 2. ovoga članka, Agencija može odrediti rok kraći od petnaest dana kad je to potrebno u svrhu sprječavanja mogućih značajnih štetnih posljedica za Društvo, korisnike mirovina ili treće osobe.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u postupku nadzora nisu utvrđene nezakonitosti ili nepravilnosti za koje bi se donosila odgovarajuća nadzorna mjera, ili su iste utvrđene, ali su otklonjene do izrade zapisnika, to će se unijeti u zapisnik.</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 slučajevima iz stavka 4. ovoga članka Agencija će donijeti rješenje kojim se utvrđuje da je postupak nadzora okončan.</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Dopuna zapisnika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su zapisnikom utvrđene nezakonitosti ili nepravilnosti, za koje bi se donosila odgovarajuća nadzorna mjera, otklonjene nakon izrade i dostave zapisnika subjektu nadzora, a prije donošenja rješenja kojim se izriče odgovarajuća nadzorna mjera, Agencija će o tome sastaviti dopunu zapisnika te ako su otklonjene sve utvrđene nezakonitosti ili nepravilnosti, po isteku roka za očitovanje donijeti rješenje kojim se utvrđuje da su nezakonitosti ili nepravilnosti utvrđene u zapisniku i dopuni zapisnika otklonjene i postupak nadzora okončan.</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Sadržaj očitovanja na zapisnik</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Prigovor na zapisnik mora sadržavati navode o okolnostima iz kojih proizlazi da je zapisnikom pogrešno utvrđeno postojanje određenih nedostataka, nezakonitosti ili nepravilnosti. Prigovoru na zapisnik moraju biti priloženi odgovarajući dokazi, ako stranka istima raspolaže.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Posredni nadzor poslovanja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149.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Ovlaštena osoba Agencije tijekom posrednog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utvrđuje jesu li propisani izvještaji i drugi podaci dostavljeni u propisanom roku i propisanoj formi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utvrđuje jesu li podaci u izvještajima ili drugoj traženoj dokumentaciji istiniti, točni i ispravni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utvrđuje posluje li subjekt nadzora u skladu s propisima o upravljanju rizicima, u skladu s drugim propisima određenim ovim Zakonom i propisima donesenima na temelju ovoga Zakona te drugim zakonima kojima se uređuje poslovanje subjekta nadzora i donesenim propisima na temelju istih</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provjerava i procjenjuje financijsku stabilnost i položaj subjekta nadzora te rizike kojima je subjekt nadzora izložen ili bi mogao biti izložen u svom poslovanju.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će pri provjeri i procjeni financijske stabilnosti i položaja te pri procjeni rizika kojima je subjekt nadzora izložen, ili bi mogao biti izložen, uzeti u obzir vrstu, opseg i složenost poslovanja subjekta nadzora.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Zapisnik o posrednom nadzoru</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slučaju utvrđenih nedostataka, nezakonitosti ili nepravilnosti u poslovanju subjekta nadzora, utvrđenih u postupku posrednog nadzora, ovlaštena osoba Agencije sastavlja zapisnik.</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Zapisnik o obavljenom nadzoru dostavlja se subjektu nadzora, s detaljnim opisom utvrđenih činjenica u postupku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 zapisnik o posrednom nadzoru na odgovarajući način primjenjuju se odredbe članaka 146. do 148.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Na temelju nalaza iz zapisnika iz ovoga članka Agencija je ovlaštena poduzeti sve nadzorne mjere kao i u slučaju neposrednog nadzora.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Nadzorne mjere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 temelju provedenog postupka neposrednog ili posrednog nadzora Agencija može subjektu nadzora izreći nadzorne mjere propisane ovim Zakonom.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smislu ovoga Zakona, nezakonitosti su stanja i postupci koji nisu u skladu s ovim Zakonom, propisima donesenim na temelju ovoga Zakona, drugim zakonima i podzakonskim aktima te međunarodnim aktima i propisima.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Kada Agencija utvrdi postojanje osnovane sumnje o počinjenom kaznenom djelu ili prekršaju, podnosi odgovarajuću prijavu nadležnom tijelu, ako to u konkretnom slučaju smatra opravdanim i svrhovitim.</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Neprimjereni utjecaj člana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Ako je neprimjerenim utjecajem člana Društva upravljanje Društvom pažnjom dobrog stručnjaka dovedeno u pitanje, Agencija je ovlaštena poduzimati odgovarajuće mjere kako bi se taj utjecaj spriječio.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Mjere iz stavka 1. ovoga članka obuhvaćaju, uz odgovarajuće nadzorne mjere, i podnošenje zahtjeva nadležnom sudu za izricanje privremenih mjera u vezi sa stjecanjem glasačkih prava vezanih za dionice članova Društva iz stavka 1. ovoga članka.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Vrste nadzornih mjera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Agencija Društvu, pod uvjetima propisanim ovim Zakonom, može odrediti sljedeće nadzorne mjere: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preporuke upravi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opomenu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otklanjanje nezakonitosti ili nepravilnosti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posebne nadzorne mjere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ukidanje ili poništavanje rješenja o odobrenju za rad za sve ili za pojedine poslove.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Preporuke upravi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Kada Agencija u okviru nadzora te provjere i procjene financijske stabilnosti i položaja Društva, kao i provjere i procjene rizika kojima je Društvo izloženo ili bi moglo biti izloženo u svom poslovanju, utvrdi slabosti, manjkavosti, nedostatke i nepravilnosti koje nemaju značaj kršenja ovoga Zakona ili na temelju njega donesenih propisa te drugih zakona kojima se uređuje poslovanje Društva i propisa donesenih na temelju istih ili ako Agencija smatra potrebnim da Društvo poduzme radnje i aktivnosti radi poboljšanja poslovanja, financijske stabilnosti i položaja te smanjenja rizika kojima je izloženo ili može biti izloženo u svom poslovanju, Agencija će izreći preporuke upravi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Preporuke sadrže utvrđene i procijenjene značajne rizike i probleme kojima je Društvo izloženo ili bi moglo biti izloženo, odnosno utvrđene slabosti, manjkavosti, nedostatke i nepravilnosti koje nemaju značaj kršenja propisa ovoga Zakona, te smjernice upravi Društva radi otklanjanja istih, te radi poboljšanja poslovanja, financijske stabilnosti i položaja te smanjenja rizika kojima je Društvo izloženo ili može biti izloženo u svom poslovanju.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Uprava Društva dužna je Agenciji dostaviti plan, rokove i dinamiku postupanja po preporukama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Kako bi utvrdila poboljšanje poslovanja, financijske stabilnosti i položaja te smanjenja rizika kojima je Društvo izloženo ili može biti izloženo u svom poslovanju, Agencija može provesti ponovni nadzor nad Društvom.</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Opomena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Kada Agencija tijekom nadzora utvrdi nezakonitosti ili nepravilnosti, a priroda i opseg utvrđenih nezakonitosti ili nepravilnosti nemaju značajan utjecaj i posljedice na poslovanje Društva, na tržište ili korisnike mirovina, Agencija može izreći opomenu Društvu.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može opomenu javno objaviti.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Opomena Agencije može sadržavati i nalog da Društvo ispravi utvrđene nezakonitosti ili nepravilnosti te rokove u kojima je Društvo dužno to učiniti i dinamiku obavještavanja Agencije o poduzetim radnjama i aktivnostima.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u roku iz stavka 3. ovoga članka Društvo ne postupi po nalogu Agencije iz stavka 3. ovoga članka, Agencija će donijeti rješenje za otklanjanje utvrđenih nezakonitosti ili nepravilnosti.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Agencija je ovlaštena provesti ponovni nadzor nad Društvom u mjeri i opsegu potrebnima kako bi se utvrdilo je li Društvo postupilo po nalogu Agencije iz stavka 3. ovoga članka te jesu li utvrđene nezakonitosti ili nepravilnosti otklonjene na odgovarajući način i u odgovarajućem opsegu.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Otklanjanje utvrđenih nezakonitosti ili nepravilnosti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Kada Agencija tijekom nadzora utvrdi nezakonitosti ili nepravilnosti, rješenjem će Društvu naložiti mjere za otklanjanje utvrđenih nezakonitosti ili nepravilnosti ili prestanak postupanja koje predstavlja povredu odredbi ovoga Zakona ili na temelju njega donesenih propisa te drugih zakona kojima se uređuje poslovanje subjekata nadzora i propisa na temelju istih.</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će u rješenju iz stavka 1. ovoga članka navesti i rokove u kojima je Društvo dužno otkloniti utvrđene nezakonitosti ili nepravilnosti.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Izvješće Društva s mišljenjem ovlaštenog revizora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157.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pri obavljanju nadzora Agencija utvrdi nezakonitosti ili nepravilnosti koje se odnose na vođenje poslovnih knjiga i druge poslovne dokumentacije koju je Društvo dužno voditi prema odredbama ovoga Zakona, na temelju njega donesenih propisa ili drugih zakona kojima se uređuje poslovanje Društva i propisa donesenih na temelju istih, odnosno ako utvrdi druge značajnije nezakonitosti, može naložiti Društvu da podnese izvješće o otklanjanju nezakonitosti ili nepravilnosti, kojemu je dužno priložiti mišljenje revizora iz kojeg je vidljivo jesu li nezakonitosti ili nepravilnosti otklonjene.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Izvješće o otklanjanju nezakonitosti ili nepravilnosti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158.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Društvo je dužno otkloniti utvrđene nezakonitosti ili nepravilnosti te Agenciji podnijeti izvješće o mjerama koje je poduzelo za njihovo otklanjanje, unutar roka koji je odredila Agencija.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Izvješću iz stavka 1. ovoga članka Društvo je dužno priložiti dokumentaciju i druge dokaze iz kojih je vidljivo jesu li utvrđene nezakonitosti ili nepravilnosti otklonjene.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Kada izvješće iz stavka 1. ovoga članka nije potpuno ili iz dokumentacije u prilogu ne proizlazi da su nezakonitosti otklonjene, Agencija će naložiti nadopunu izvješća i rok u kojemu se izvješće mora nadopuniti.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Agencija ne naloži nadopunu izvješća iz stavka 3. ovoga članka u roku od 60 dana od podnošenja izvješća, smatrat će se da su nezakonitosti ili nepravilnosti otklonjene.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Rješenje o otklanjanju nezakonitosti ili nepravilnosti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159.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Agencija iz izvještaja iz članka 158. ovoga Zakona, priložene dokumentacije i drugih dokaza zaključi da su utvrđene nezakonitosti ili nepravilnosti otklonjene, donijet će rješenje kojim se utvrđuje da su nezakonitosti ili nepravilnosti otklonjene.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Prije donošenja rješenja iz stavka 1. ovoga članka Agencija može provesti ponovni nadzor nad Društvom odnosno subjektom nadzora u mjeri i opsegu potrebnima kako bi se utvrdilo jesu li utvrđene nezakonitosti ili nepravilnosti otklonjene na odgovarajući način i u odgovarajućem opsegu.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Posebne nadzorne mjere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160.</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je ovlaštena Društvu izreći posebne nadzorne mjere iz stavka 2. ovoga članka u sljedećim slučajevima: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Društvo nije postupilo u skladu s rješenjem kojim Agencija nalaže mjere za otklanjanje nezakonitosti ili nepravilnosti iz članka 156.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Društvo nije uspostavilo, ne provodi ili redovito ne održava organizacijske, tehničke, kadrovske ili druge uvjete za poslovanje propisane odredbama glave V. ovoga Zakona ili pravilnika koji te uvjete pobliže uređuju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je kapital Društva ispod propisanog minimuma iz članka 80. ili članka 81.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Društvo ne poštuje odredbe ovoga Zakona koje se odnose na financijsko upravljanje Društvom i upravljanje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u svim drugim slučajevima kada Agencija to smatra potrebnim.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nastupe okolnosti iz stavka 1. ovoga članka, Agencija može izreći sljedeće posebne nadzorne mjere: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naložiti Društvu da poveća kapital na razinu predviđenu člankom 80. ili člankom 81.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naložiti nadzornom odboru Društva, odnosno drugom nadzornom tijelu mirovinskog osiguravajućeg društva, da razriješi člana uprave i/ili da imenuje novog člana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naložiti Društvu da sazove glavnu skupštinu i predloži odgovarajuća rješenja, kao što su povećanje kapitala, opoziv člana nadzornog odbora i/ili izbor novog člana nadzornog odbora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privremeno zabraniti Društvu sklapanje poslova s pojedinim svojim dioničarima, članovima uprave, nadzornog odbora, prokuristima i društvima koji su s Društvom u odnosu uske povezanosti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naložiti Društvu da uspostavi, provodi ili poboljša organizacijske, tehničke, kadrovske ili druge uvjete za poslovanje Društva propisane odredbama glave V. ovoga Zakona ili pravilnika koji te uvjete pobliže uređuju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naložiti Društvu poboljšanje strategija, politika i procesa upravljanja rizicima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naložiti Društvu da u daljnjem poslovanju smanjuje rizike koji su povezani s poslovanjem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naložiti Društvu smanjenje troškova poslovanja, uključujući ograničenje plaća i drugih primanja članova uprave, nadzornog odbora, prokurista i zaposlenika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naložiti nadzornom odboru Društva da imenuje odgovarajuće odbore za pojedina područja poslovanja koja su u nadležnosti nadzornog odbora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naložiti Društvu da promijeni, smanji ili prestane obavljati određenu aktivnost za koju Agencija utvrdi da je prouzročila značajne gubitke ili da predstavlja veliki rizik za Društvo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naložiti Društvu druge razmjerne mjere koje su potrebne da bi ono poslovalo u skladu s odredbama ovoga Zakona i drugih zakona kojima se utvrđuje poslovanje Društva te propisa donesenih na temelju istih.</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Agencija će rješenjem iz stavka 2. ovoga članka odrediti primjeren rok za poduzimanje mjera iz stavka 2.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Društvo je dužno Agenciji dostaviti izvještaj o provedbi naloženih mjera iz stavka 2. ovoga članka, na koji se na odgovarajući način primjenjuju odredbe članka 157. i članka 158. stavaka 1. do 3. ovoga Zakona.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161.</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Ako je donošenje mjera iz članka 160. ovoga Zakona potrebno radi zaštite korisnika mirovina ili javnog interesa, a radi se o mjerama koje se ne mogu odgađati pri čemu su činjenice na kojima se mjera temelji utvrđene ili su barem učinjene vjerojatnim, Agencija može o istima neposredno riješiti u skladu s odredbama Zakona o općem upravnom postupku.</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Ukidanje ili poništavanje rješenja o odobrenju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162.</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može donijeti rješenje o ukidanju ili poništavanju rješenja o odobrenju za rad Društvu: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je odobrenje za rad izdano na temelju neistinitih, netočnih ili prešućenih podataka ili podataka koji dovode u zabludu, odnosno na koji drugi prijevaran način</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Društvo prestane ispunjavati uvjete pod kojima je odobrenje za rad izdano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Agencija ocijeni da se poslovanje Društva ne vodi pažnjom dobrog stručnjaka i u skladu s dobrom poslovnom praksom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ako je Društvo teže ili sustavno kršilo odredbe ovoga Zakona ili propise donesene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Društvo ne održava kapital iz članka 80.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ako Društvo ne postupi u skladu s rješenjem kojim Agencija nalaže mjere za otklanjanje nezakonitosti ili nepravilnosti iz članka 156. ovoga Zakona ili posebne nadzorne mjere iz članka 160.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ako Društvo krši odredbe o pravodobnom i točnom izvješćivanju Agencije, više od dva puta u razdoblju od tri godine, ili ako na drugi način onemogućava nadzor Agencije nad svojim poslovanjem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ako Društvo obavlja poslove na način koji može pogoršati ili ugroziti njegovu likvidnost ili solventnost</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9. ako Društvo nije organiziralo poslovanje ili ne vodi svoje poslovne knjige, ili administrativnu i drugu poslovnu dokumentaciju, na način koji u svakom trenutku omogućuje provjeru posluje li Društvo u skladu s propisima i pravilima o upravljanju rizicima, ili u skladu s odredbama ovoga Zakona i propisa koji su na temelju istih doneseni i drugih propisa kojih se dužno pridržavati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10. ako Društvo sustavno i/ili teško krši organizacijske, tehničke, kadrovske ili druge uvjete za poslovanje propisane člancima 49. do 58. ovoga Zakona ili pravilnika Agencije koji te uvjete pobliže uređuju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11. ako nastupi razlog za ukidanje rješenja o odobrenju za rad propisan drugim odredbama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12. ako Društvo ne započne obavljati poslove u roku od godine dana od izdavanja odobrenja za rad, istekom navedenoga roka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13. ako društvo u roku iz članka 15. stavka 2. ovoga Zakona ne podnese prijavu za upis u sudski registar, istekom navedenog roka.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O ukidanju ili poništavanju rješenja o odobrenju za rad Društvu te o razlozima ukidanja ili poništavanja rješenja o odobrenju za rad, Agencija mora bez odgode obavijestiti Društvo i nadležni trgovački sud, a u slučaju da Društvo obavlja poslove iz članka 9. stavka 1. točke 3. ovoga Zakona u roku od 15 dana i EIOPA-u.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Ponovni zahtjev za izdavanje odobrenja za rad u skladu s odredbama ovoga Zakona osnivači Društva odnosno Društvo ne mogu podnijeti prije isteka roka od jedne godine od dana izvršnosti rješenja o ukidanju ili poništavanju rješenja o odobrenju za rad.</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Nadležnost Agencije za nadzor nad poslovanjem mirovinskog osiguravajućeg društva iz druge države članice i njegove podružnice u Republici Hrvatskoj</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163.</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je nadležna za nadzor nad mirovinskim osiguravajućim društvom iz druge države članice u vezi s poslovima koje izravno pruža i obavlja u Republici Hrvatskoj te nad podružnicom mirovinskog osiguravajućeg društva iz druge države članice, u opsegu utvrđenim ovim Zakonom i propisima donesenim na temelju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je nadležna za nadzor mirovinskog osiguravajućeg društva iz druge države članice koje u Republici Hrvatskoj posluje putem podružnice, u dijelu koji se odnosi na ispunjavanje uvjeta iz članka 48.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Ovlasti nadležnog tijela u obavljanju nadzora nad radom podružnice mirovinskog osiguravajućeg društva iz druge države članice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mirovinsko osiguravajuće društvo iz druge države članice posluje putem podružnice na području Republike Hrvatske, nadležno tijelo države članice na području Republike Hrvatske može: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obaviti izravni nadzor poslovanja samostalno ili putem osobe koju je ono ovlastilo, po prethodnoj obavijesti Agenciji, ili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zatražiti od Agencije obavljanje izravnog nadzora poslovanja podružnice mirovinskog osiguravajućeg društva iz druge države članice na području Republike Hrvatske.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Iznimno od stavka 1. ovoga članka, Agencija je ovlaštena obaviti neposredni nadzor podružnice mirovinskog osiguravajućeg društva iz druge države članice radi zaštite interesa korisnika mirovina ili radi zaštite javnog interesa.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Nadležno tijelo države članice ovlašteno je sudjelovati u neposrednom nadzoru iz stavaka 1. i 2. ovoga članka, neovisno o tome tko obavlja neposredni nadzor nad poslovanjem podružnice.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Ovlasti Agencije u obavljanju nadzora nad mirovinskim osiguravajućim društvom iz druge države članice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Agencija utvrdi da mirovinsko osiguravajuće društvo iz druge države članice koje izravno pruža usluge u Republici Hrvatskoj postupa suprotno odredbama ovoga Zakona i na temelju njega donesenih propisa i drugih zakona kojim se određuje poslovanje subjekta nadzora te propisa donesenih na temelju istih, ili u slučaju da mirovinsko osiguravajuće društvo iz druge države članice koje putem podružnice obavlja poslove u Republici Hrvatskoj postupa suprotno odredbama ovoga Zakona i pravilnika donesenih na temelju ovoga Zakona i drugih zakona kojim se određuje poslovanje subjekta nadzora te propisa donesenih na temelju istih, zbog čega bi se mogle izreći nadzorne mjere iz članka 153. ovoga Zakona, zahtijevat će od mirovinskog osiguravajućeg društva da u određenom roku otkloni utvrđene nezakonitosti ili nepravilnosti i o tome dostavi dokaze Agenciji.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mirovinsko osiguravajuće društvo iz druge države članice iz stavka 1. ovoga članka, istekom roka koji je odredila Agencija ne otkloni utvrđene nezakonitosti ili nepravilnosti te Agenciji ne dostavi dokaze o otklanjanju istih, Agencija će o tome obavijestiti nadležno tijelo države članice.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nadležno tijelo države članice u roku od 60 dana od dana primitka obavijesti iz stavka 2. ovoga članka ne poduzme nikakve mjere ili su te mjere neodgovarajuće u toj mjeri da mirovinsko osiguravajuće društvo iz druge države članice nastavlja s kršenjem odredbi ovoga Zakona, Agencija će obavijestiti nadležno tijelo države članice o mjerama koje će Agencija poduzeti kako bi se mirovinsko osiguravajuće društvo iz druge države članice spriječilo u kršenju odredbi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Nakon dostave obavijesti iz stavka 3. ovoga članka nadležnom tijelu države članice, Agencija će mirovinskom osiguravajućem društvu iz druge države članice iz stavka 1. ovoga članka naložiti nadzorne mjere u okviru svojih ovlasti.</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unatoč mjerama iz stavka 4. ovoga članka mirovinsko osiguravajuće društvo iz druge države članice nastavi kršiti odredbe ovoga Zakona, Agencija će donijeti rješenje o zabrani poslovanja mirovinskog osiguravajućeg društva iz druge države članice na području Republike Hrvatske i u slučaju da mirovinsko osiguravajuće društvo iz druge države članice obavlja poslove iz članka 9. stavka 1. točke 3. ovoga Zakona o tome obavijestiti nadležno tijelo države članice i EIOPA-u.</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Agencija može u statističke svrhe zahtijevati od svih mirovinskih osiguravajućih društava iz drugih država članica koja su osnovala podružnicu na području Republike Hrvatske periodičke izvještaje o aktivnostima tih podružnica.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U svrhu izvršavanja svojih ovlasti Agencija može zahtijevati od mirovinskog osiguravajućeg društva iz druge države članice dostavu podataka nužnih za nadzor.</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(8) Prije postupanja u skladu sa stavcima 1. do 4. ovoga članka, Agencija može u hitnim slučajevima izreći mjere koje su nužne za zaštitu interesa korisnika mirovina ili javnog interesa. Agencija će, u tom slučaju, što je prije moguće o izrečenim mjerama obavijestiti EIOPA-u i nadležna tijela država članica kojih se to tiče.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Postupanje Agencije kada je nadležnom tijelu iz države članice oduzeto odobrenje za rad</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166.</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Kada Agencija zaprimi obavijest nadležnog tijela države članice da je mirovinskom osiguravajućem društvu iz druge države članice koje obavlja poslove iz članka 9. stavka 1. točke 3. na području Republike Hrvatske oduzeto odobrenje za rad, u cijelosti ili u odnosu na pojedine poslove, Agencija može poduzeti odgovarajuće mjere za zaštitu interesa korisnika mirovina, uključujući, između ostaloga, i zabranu obavljanja transakcija ili zabranu ponude mirovinskih programa na području Republike Hrvatske.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Nadležnost Agencije za nadzor nad pravnim osobama koje obavljaju poslove ponude mirovinskih programa i nad drugim osobama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167.</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je nadležna za obavljanje nadzora nad pravnim osobama koje obavljaju poslove ponude mirovinskih programa iz članaka 120. do 124. ovoga Zakona, u mjeri i opsegu kao nad Društvom.</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Kada Agencija obavlja nadzor nad pravnim osobama koje obavljaju poslove ponude mirovinskih programa, Društvo koje je s istima sklopilo ugovor iz članka 120. ovoga Zakona dužno je Agenciji pružiti sve podatke potrebne za nadzor.</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Nadzor iz stavka 1. ovoga članka Agencija obavlja pregledom poslovne dokumentacije te ostale dokumentacije, ispisa, zapisa i snimki iz članka 143. stavka 3. ovoga Zakona, u dijelu koji se odnosi na ponudu mirovinskih programa ovlaštena ih je privremeno oduzeti u skladu s člankom 143. stavkom 4. ovoga Zakona, te uzimanjem izjava od članova uprave i drugih relevantnih osoba subjekta nadzora te članova nadzornog odbora i prokurista, kada je to primjenjivo.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Agencija može pravnoj osobi koja obavlja poslove ponude mirovinskih programa naložiti mjere za otklanjanje utvrđenih nezakonitosti ili nepravilnosti, pri čemu se na odgovarajući način primjenjuju odredbe članaka 156.,158. i 159.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Agencija može naložiti Društvu raskidanje ili otkaz ugovora o poslovnoj suradnji s pravnom osobom koja obavlja poslove ponude mirovinskih programa.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(6) Agencija je nadležna za obavljanje nadzora nad pravnim osobama koje obavljaju poslove ponude mirovinskih programa Društva iz članka 138. stavka 5. točke 1. ovoga Zakona, odnosno podružnica Društva iz članka 138. stavka 5. točke 2. ovoga Zakona, u mjeri i opsegu kao nad Društvom, te u skladu sa stavcima 2. do 5.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(7) Agencija je ovlaštena za obavljanje nadzora nad drugim osobama koje bez odobrenja predviđenog odredbama članka 15. ovoga Zakona obavljaju poslove Društva u Republici Hrvatskoj, kao i za obavljanje nadzora nad osobama koje bez ugovora o poslovnoj suradnji predviđenog člankom 120. stavkom 1. ovoga Zakona vrše ponudu mirovinskih programa u Republici Hrvatskoj.</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DIO III.</w:t>
      </w:r>
      <w:r w:rsidRPr="00EB7676">
        <w:rPr>
          <w:color w:val="000000"/>
          <w:sz w:val="20"/>
          <w:szCs w:val="20"/>
          <w:lang w:val="it-IT" w:eastAsia="en-US"/>
        </w:rPr>
        <w:br/>
      </w:r>
      <w:r w:rsidRPr="00EB7676">
        <w:rPr>
          <w:color w:val="000000"/>
          <w:sz w:val="20"/>
          <w:szCs w:val="20"/>
          <w:lang w:val="it-IT" w:eastAsia="en-US"/>
        </w:rPr>
        <w:br/>
        <w:t>POSEBNA UPRAVA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Odluka o posebnoj upravi</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168.</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može donijeti rješenje o posebnoj upravi u sljedećim slučajevima: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su Društvu određene posebne nadzorne mjere iz članka 160. ovoga Zakona, a Društvo nije, u rokovima određenim za provedbu posebnih nadzornih mjera, započelo njihovu provedbu, odnosno nije ih provelo</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ako Društvo, unatoč provedenim posebnim nadzornim mjerama, ne dostigne granicu solventnosti iz članka 80.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bi daljnje poslovanje Društva moglo ugroziti njegovu likvidnost ili solventnost, odnosno sigurnost korisnika mirovine.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Rješenjem o imenovanju posebne uprave Agencija će odrediti rok trajanja posebne uprave.</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Članovi posebne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169.</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Rješenjem o imenovanju posebne uprave Agencija će imenovati dva ili više posebnih upravitelja koji su članovi posebne uprave Društva te odrediti vrstu i opseg poslova koje obavlja pojedini posebni upravitelj.</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Upis u sudski registar</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donosi rješenje o imenovanju posebne uprave koje se upisuje u sudski registar.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Prijedlog za upis podataka iz stavka 1. ovoga članka posebna uprava mora uložiti u roku od tri dana nakon primitka odluke. Prijedlogu mora biti priloženo rješenje Agencije o imenovanju posebne uprave.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Pravne posljedice posebne uprave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Za vrijeme trajanja posebne uprave obavljanje nadležnosti nadzornog odbora preuzima Agencija.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Iznimno od odredbi stavka 1. ovoga članka, Agencija ima pravo davati posebnom upravitelju obvezujuće upute za reorganizaciju i vođenje poslova Društva. Agencija će opozvati imenovanje posebnog upravitelja ako ne postupa sukladno navedenim uputama i odredbama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Posebni upravitelj preuzima obveze člana uprave Društva osim ako Agencija uputama iz stavka 2. ovoga članka ne odredi drugačije.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Danom donošenja rješenja o imenovanju posebne uprave prestaju sve nadležnosti i ovlasti članova uprave i nadzornog odbora Društva, kao i nadležnosti glavne skupštine, osim nadležnosti iz članka 174. i članka 175.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Rješenjem o imenovanju posebne uprave istodobno se ukida rješenje o odobrenju za obavljanje funkcije člana uprave osobama koje su obavljale funkciju člana uprave Društva do imenovanja posebne uprave.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Ovlasti za vrijeme trajanja posebne uprave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Osobe koje su obavljale funkciju člana uprave Društva do imenovanja posebne uprave dužne su posebnoj upravi neodgodivo omogućiti pristup cjelokupnoj poslovnoj i drugoj dokumentaciji Društva te pripremiti izvješće o primopredaji poslova.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Osobe iz stavka 1. ovoga članka dužne su na zahtjev posebne uprave, odnosno pojedinog posebnog upravitelja dati sva objašnjenja, odnosno dodatna izvješća o poslovanju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Posebni upravitelj ima pravo udaljiti osobu koja ga ometa u radu, a s obzirom na okolnosti slučaja može zatražiti i pomoć nadležnog tijela unutarnjih poslova.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Izvješća posebne uprave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Posebna uprava dužna je najmanje svaka tri mjeseca sastaviti i predati Agenciji izvješće o financijskom stanju i uvjetima poslovanja Društva pod posebnom upravom.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Posebna uprava dužna je, u roku od devet mjeseci nakon imenovanja posebne uprave, predati Agenciji izvješće o financijskom stanju i uvjetima poslovanja Društva pod posebnom upravom, zajedno s ocjenom stabilnosti Društva i mogućnosti za daljnje poslovanje Društva, koje obuhvaća: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ocjenu i posljedice preuzimanja gubitaka Društva od strane dioničara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mogućnosti alokacije i disperzije ostalih gubitaka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nepredviđene rashode koji mogu utjecati na obveze Društva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ocjenu mogućih mjera za otklanjanje financijskih poteškoća Društva uključujući prijenos ugovora o mirovini, s procjenom troškova provedbe tih mjera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procjenu uvjeta za početak prisilne likvidacije, odnosno stečaja Društva.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Povećanje temeljnog kapitala radi osiguranja financijske stabilnosti Društva</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174.</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Ako Agencija na temelju izvješća posebne uprave iz članka 173. ovoga Zakona procijeni da je radi osiguranja minimalnog kapitala Društva, odnosno radi otklanjanja uzroka nelikvidnosti ili nesolventnosti Društva nužno povećati temeljni kapital Društva novim novčanim ulozima, naložit će posebnoj upravi da sazove glavnu skupštinu Društva i predloži joj prihvaćanje odluke o takvom povećanju temeljnog kapitala.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Posebna uprava dužna je objaviti saziv glavne skupštine radi odlučivanja o povećanju temeljnog kapitala iz stavka 1. ovoga članka najkasnije u roku od osam dana nakon primitka naloga Agencije iz stavka 1. ovoga članka.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U pozivu na glavnu skupštinu dioničari moraju biti upozoreni na pravne posljedice iz članka 181. stavka 1. točke 2. ovoga Zakona.</w:t>
      </w:r>
    </w:p>
    <w:p w:rsidR="00EB7676" w:rsidRPr="00EB7676" w:rsidRDefault="00EB7676" w:rsidP="00EB7676">
      <w:pPr>
        <w:spacing w:before="120"/>
        <w:jc w:val="center"/>
        <w:rPr>
          <w:i/>
          <w:iCs/>
          <w:color w:val="000000"/>
          <w:sz w:val="20"/>
          <w:szCs w:val="20"/>
          <w:lang w:val="it-IT" w:eastAsia="en-US"/>
        </w:rPr>
      </w:pPr>
      <w:r w:rsidRPr="00EB7676">
        <w:rPr>
          <w:i/>
          <w:iCs/>
          <w:color w:val="000000"/>
          <w:sz w:val="20"/>
          <w:szCs w:val="20"/>
          <w:lang w:val="it-IT" w:eastAsia="en-US"/>
        </w:rPr>
        <w:t>Ocjena rezultata posebne uprave</w:t>
      </w:r>
    </w:p>
    <w:p w:rsidR="00EB7676" w:rsidRPr="00EB7676" w:rsidRDefault="00EB7676" w:rsidP="00EB7676">
      <w:pPr>
        <w:spacing w:before="120"/>
        <w:jc w:val="center"/>
        <w:rPr>
          <w:color w:val="000000"/>
          <w:sz w:val="20"/>
          <w:szCs w:val="20"/>
          <w:lang w:val="it-IT" w:eastAsia="en-US"/>
        </w:rPr>
      </w:pPr>
      <w:r w:rsidRPr="00EB7676">
        <w:rPr>
          <w:color w:val="000000"/>
          <w:sz w:val="20"/>
          <w:szCs w:val="20"/>
          <w:lang w:val="it-IT" w:eastAsia="en-US"/>
        </w:rPr>
        <w:t>Članak 175.</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(1) Agencija je dužna najmanje jednom u tri mjeseca ocijeniti rezultate posebne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(2) Agencija je dužna prihvatiti završnu ocjenu rezultata posebne uprave najmanje tri mjeseca nakon primitka izvješća iz članka 173. stavka 2. ovoga Zakona.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(3) Ako Agencija procijeni da se za vrijeme trajanja posebne uprave financijsko stanje Društva poboljšalo do mjere da je Društvo dostiglo granicu solventnosti iz članka 80. ovoga Zakona, odnosno da je u stanju redovito izvršavati dospjele obveze, Agencija će rješenjem naložiti posebnoj upravi da u roku od osam dana od dostave rješenja sazove glavnu skupštinu Društva koja se mora održati najkasnije u roku od dva mjeseca od dostave tog rješenja.</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(4) U slučaju iz stavka 3. ovoga članka glavna skupština izabire nadzorni odbor čime prestaju ovlasti Agencije iz članka 171. ovoga Zakona. Nadzorni odbor će nakon dobivanja odobrenja iz članka 41. ovoga Zakona imenovati upravu Društva. Danom imenovanja uprave Društva prestaju ovlasti posebne uprave.</w:t>
      </w:r>
    </w:p>
    <w:p w:rsidR="00EB7676" w:rsidRPr="00EB7676" w:rsidRDefault="00EB7676" w:rsidP="00EB7676">
      <w:pPr>
        <w:spacing w:before="120"/>
        <w:rPr>
          <w:color w:val="000000"/>
          <w:sz w:val="20"/>
          <w:szCs w:val="20"/>
          <w:lang w:val="it-IT" w:eastAsia="en-US"/>
        </w:rPr>
      </w:pPr>
      <w:r w:rsidRPr="00EB7676">
        <w:rPr>
          <w:color w:val="000000"/>
          <w:sz w:val="20"/>
          <w:szCs w:val="20"/>
          <w:lang w:val="it-IT" w:eastAsia="en-US"/>
        </w:rPr>
        <w:t>(5) Ako Agencija procijeni da se za vrijeme trajanja posebne uprave financijsko stanje Društva nije poboljšalo do mjere da Društvo dostigne granicu solventnosti iz članka 80. ovoga Zakona, odnosno da bi bilo u stanju izvršavati dospjele obveze, može donijeti rješenje o produženju rada posebne uprave na rok od najviše šest mjeseci ako ne postoje uvjeti za podnošenje prijedloga za otvaranje stečaja nad Društvom i ako Agencija procijeni da će Društvo u sljedećih šest mjeseci dostići granicu solventnosti iz članka 80. ovoga Zakona. Ako ne donese navedeno rješenje, Agencija će donijeti rješenje o ukidanju rješenja o odobrenju za rad, a u slučaju postojanja stečajnog razloga, podnijeti prijedlog za otvaranje stečajnog postupka.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XII.</w:t>
      </w:r>
      <w:r w:rsidRPr="00EB7676">
        <w:rPr>
          <w:color w:val="000000"/>
          <w:sz w:val="20"/>
          <w:szCs w:val="20"/>
          <w:lang w:val="es-ES" w:eastAsia="en-US"/>
        </w:rPr>
        <w:br/>
      </w:r>
      <w:r w:rsidRPr="00EB7676">
        <w:rPr>
          <w:color w:val="000000"/>
          <w:sz w:val="20"/>
          <w:szCs w:val="20"/>
          <w:lang w:val="es-ES" w:eastAsia="en-US"/>
        </w:rPr>
        <w:br/>
        <w:t>LIKVIDACIJA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w:t>
      </w:r>
      <w:r w:rsidRPr="00EB7676">
        <w:rPr>
          <w:color w:val="000000"/>
          <w:sz w:val="20"/>
          <w:szCs w:val="20"/>
          <w:lang w:val="es-ES" w:eastAsia="en-US"/>
        </w:rPr>
        <w:br/>
      </w:r>
      <w:r w:rsidRPr="00EB7676">
        <w:rPr>
          <w:color w:val="000000"/>
          <w:sz w:val="20"/>
          <w:szCs w:val="20"/>
          <w:lang w:val="es-ES" w:eastAsia="en-US"/>
        </w:rPr>
        <w:br/>
        <w:t>REDOVITA LIKVIDACIJA DRUŠTVA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Odluka glavne skupštine o pokretanju likvidacijskog postupka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Glavna skupština može biti sazvana i na njoj donesena odluka o prestanku Društva ili odluka o promjeni poslova na način da Društvo više ne obavlja poslove iz članka 9. ovoga Zakona, samo uz prethodnu suglasnost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Uprava i nadzorni odbor Društva dužni su prije sazivanja glavne skupštine zatražiti suglasnost Agencije iz stavka 1. ovoga članka.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je dužna odlučiti o zahtjevu iz stavka 1. ovoga članka, u roku od 30 dana od dana primitka zahtjeva.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Agencija u roku iz stavka 3. ovoga članka odbije dati suglasnost, na glavnoj skupštini se ne može donijeti odluka o prestanku Društva ili promjeni djelatnosti na način da Društvo više ne obavlja poslove iz članka 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Ako Agencija ne odluči o zahtjevu u roku iz stavka 3. ovoga članka, smatrat će se da je suglasnost dana.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Ako glavna skupština donese odluku protivno stavku 1. i stavku 5. ovoga članka, ta odluka neće proizvoditi pravne učinke i neće se upisati u sudski registar.</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Agencija je dužna o davanju suglasnosti na odluku iz stavka 1. ovoga članka obavijestiti EIOPA-u.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Likvidator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Likvidatorom Društva može biti imenovana samo fizička osoba koja ispunjava uvjete za imenovanje za člana uprave Društva iz članka 38.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mora imati najmanje dva likvidatora koji ga zajedno zastupaju.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Ograničenje odobrenja za rad</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Uprava, odnosno likvidatori Društva dužni su Agenciju obavijestiti o odluci iz članka 176. stavka 1. ovoga Zakona sljedećega radnog dana nakon donošenja odluke.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će na temelju obavijesti iz stavka 1. ovoga članka donijeti rješenje kojim će: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ograničiti važenje odobrenja za rad na poslove koji su potrebni radi provedbe likvidacije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odrediti u kojem se opsegu na Društvo u likvidaciji primjenjuju pravila o ograničavanju rizika.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Nakon započete likvidacije Društvo može obavljati još samo poslove određene rješenjem iz stavka 2. ovoga članka i poslove koji su potrebni za prijenos portfelja na drugu osobu.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se rješenje iz stavka 2. ovoga članka odnosi na Društvo koje ima podružnicu u državi članici, Agencija je dužna prije izdavanja rješenja obavijestiti nadležno tijelo države članice Europskog gospodarskog prostora.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Obavijest iz stavka 4. ovoga članka mora sadržavati pravne posljedice i stvarne učinke donesenog rješenja.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Ako zbog zaštite interesa korisnika mirovina ili zbog zaštite javnog interesa nije moguće odgoditi donošenje rješenja iz stavka 4. ovoga članka, Agencija je dužna obavijestiti nadležno tijelo odmah po donošenju rješenja.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Obveze likvidatora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179.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likvidatori utvrde postojanje stečajnog razloga, dužni su bez odgađanja podnijeti prijedlog za otvaranje stečajnog postupka i o tome odmah obavijestiti Agenciju.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Ponovno stjecanje odobrenja za rad</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Ako glavna skupština Društva donese odluku da Društvo nastavlja s obavljanjem poslova, Društvo može ponovno početi obavljati poslove iz članka 9. ovoga Zakona samo ako ponovno stekne odobrenje za rad Agencije.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Zahtjevu za upis odluke iz stavka 1. ovoga članka u sudski registar treba priložiti novo odobrenje za rad Agencije.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DIO II.</w:t>
      </w:r>
      <w:r w:rsidRPr="00EB7676">
        <w:rPr>
          <w:color w:val="000000"/>
          <w:sz w:val="20"/>
          <w:szCs w:val="20"/>
          <w:lang w:val="es-ES" w:eastAsia="en-US"/>
        </w:rPr>
        <w:br/>
      </w:r>
      <w:r w:rsidRPr="00EB7676">
        <w:rPr>
          <w:color w:val="000000"/>
          <w:sz w:val="20"/>
          <w:szCs w:val="20"/>
          <w:lang w:val="es-ES" w:eastAsia="en-US"/>
        </w:rPr>
        <w:br/>
        <w:t>PRISILNA LIKVIDACIJA DRUŠTVA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Razlozi za početak prisilne likvidacije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će donijeti rješenje o ukidanju rješenja o odobrenju za rad Društvu, osim u slučajevima propisanim člankom 162. ovoga Zakona, i u sljedećim slučajevima: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ako na temelju izvješća iz članka 173. stavka 2. ovoga Zakona procijeni da se za vrijeme trajanja posebne uprave financijsko stanje nije poboljšalo do mjere da Društvo dostiže granicu solventnosti iz članka 80. ovoga Zakona te da ne postoje uvjeti za podnošenje prijedloga za otvaranje stečajnog postupka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glavna skupština Društva sazvana po članku 174. ovoga Zakona odbije donijeti odluku o povećanju temeljnog kapitala Društva ili je donese, ali prva prodaja dionica ne uspije.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je dužna donijeti rješenje o ukidanju rješenja o odobrenju za rad Društvu u roku od osam dana koji teče: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slučaju iz stavka 1. točke 1. ovoga članka od dana isteka roka za prihvaćanje konačnog izvješća o ocjeni rezultata posebne uprave iz članka 175.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slučaju iz stavka 1. točke 2. ovoga članka od dana kada je glavna skupština odbacila prijedlog odluke iz članka 174. stavka 1. ovoga Zakona, odnosno od dana kada je istekao rok za upis i uplatu dionica na temelju bezuspješne prve prodaje.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Prisilna likvidacija podružnice stranog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je dužna prije donošenja rješenja o ukidanju rješenja o odobrenju za rad podružnici stranog Društva obavijestiti sva nadležna tijela država članica u kojima Društvo, nad čijom podružnicom počinje postupak likvidacije, ima podružnice.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Obavijest iz stavka 1. ovoga članka mora sadržavati informacije o pravnim posljedicama i stvarnim učincima takvog postupka.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Iznimno od odredbi stavka 1. ovoga članka, ako zbog zaštite korisnika mirovina nije početak postupka prisilne likvidacije moguće odgađati, Agencija će obavijestiti nadležno tijelo države članice odmah nakon donošenja rješenja.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je dužna u postupku prisilne likvidacije iz stavka 1. ovoga članka uzajamno surađivati s nadležnim tijelima drugih država članica.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Likvidatori su dužni u postupku prisilne likvidacije iz stavka 1. ovoga članka međusobno surađivati, a dužni su jedan drugome dati sve pravno dopuštene obavijesti koje mogu biti od značenja za provođenje likvidacijskog postupka.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Obavijest nadležnim tijelima država članica o početku postupka prisilne likvidacije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Na postupak prisilne likvidacije Društva sa sjedištem u Republici Hrvatskoj, koje ima podružnicu u drugoj državi članici Europskog gospodarskog prostora, isključivo je nadležna Agencija.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je dužna o izdanom rješenju o ukidanju rješenja o odobrenju za rad Društvu neodgodivo obavijestiti nadležno tijelo države članice u kojoj je podružnica tog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Na postupak prisilne likvidacije Društva sa sjedištem u Republici Hrvatskoj koje ima podružnicu u drugoj državi članici primjenjuju se pravni propisi Republike Hrvatske.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Učinkovitost odluke o prestanku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Rješenje nadležnog tijela države članice o prestanku važenja odobrenja za rad mirovinskog osiguravajućeg društva iz druge države članice koje ima podružnicu u Republici Hrvatskoj, ima jednak pravni učinak kao rješenje o ukidanju rješenja o odobrenju za rad Društvu prema ovom Zakonu, te bez posebnog postupka priznanja i izvršenja ima neposredni učinak na području Republike Hrvatske i u državi članici.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Objava sažetka odluke o početku postupka prisilne likvidacije u Službenom listu Europske unije i Europskoga gospodarskog prostora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Rješenje o ukidanju rješenja o odobrenju za rad Društvu sa sjedištem u Republici Hrvatskoj koje ima podružnicu u drugoj državi članici Agencija je dužna objaviti u »Narodnim novinama«, a sažetak rješenja dužna je objaviti u Službenom listu Europske unije i Europskog gospodarskog prostora. Na isti način dužno je postupiti nadležno tijelo države članice u slučaju prestanka važenja odobrenja za rad mirovinskog osiguravajućeg društva koje ima sjedište u toj državi članici, a podružnicu u Republici Hrvatskoj.</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Obavještavanje poznatih vjerovnika o početku postupka prisilne likvidacije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 početku postupka prisilne likvidacije Društva sa sjedištem u Republici Hrvatskoj koje ima podružnicu u državi članici likvidatori su dužni obavijestiti sve poznate vjerovnike Društva koji imaju sjedište, odnosno adresu na području država članica.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Obavijest iz stavka 1. ovoga članka obvezno mora sadržavati: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ime i naslov tijela koje će voditi postupak prisilne likvidacije i tijela kojem je potrebno poslati prijavu tražbina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rok za prijavu tražbina i pravne posljedice ako ih vjerovnik ne prijavi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prava i dužnosti vjerovnika u postupku prisilne likvidacije, prije svega, jesu li vjerovnici s privilegiranim tražbinama i vjerovnici čije su tražbine osigurane stvarnim pravima dužni podnijeti prijavu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učinke početka postupka prisilne likvidacije na ugovore o mirovini, posebno na datum prestanka njihove valjanosti i posljedicama na prava i dužnosti korisnika mirovina odnosno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Likvidatori Društva sa sjedištem u državi članici koje ima podružnicu u Republici Hrvatskoj dužni su postupiti u skladu s odredbama stavaka 1. i 2. ovoga članka.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Prijava tražbina vjerovnika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Vjerovnik prijavljuje tražbinu u likvidacijsku masu na službenom jeziku države članice u kojoj ima prebivalište, odnosno sjedište.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Primjena odredaba u postupku stečaja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slučaju početka stečajnog postupka nad Društvom koje ima podružnicu u državi članici, odgovarajuće se primjenjuju odredbe članaka 182., 184., 185. i 187.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Sažetak odluke o početku stečajnog postupka objavljuje se u Službenom listu Europske unije i Europskoga gospodarskog prostora.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Likvidator</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189.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Rješenjem o ukidanju rješenja o odobrenju za rad Društvu Agencija će imenovati dva ili više likvidatora te odrediti vrstu i opseg poslova koje obavlja pojedini likvidator.</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Pravne posljedice prisilne likvidacije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Danom izvršnosti rješenja o ukidanju rješenja o odobrenju za rad prestaju sve nadležnosti i ovlasti članova uprave i članova nadzornog odbora Društva te ovlasti glavne skupštine, osim ovlasti podnošenja tužbe nadležnom upravnom sudu protiv rješenja Agencije iz članka 181.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postupku prisilne likvidacije nadležnosti nadzornog odbora Društva i nadležnosti glavne skupštine, osim nadležnosti navedene u stavku 1. ovoga članka, preuzima Agencija.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Postupak prisilne likvidacije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odredbama ovoga Zakona nije drugačije određeno, na postupak prisilne likvidacije na odgovarajući način se primjenjuju odredbe o likvidaciji dioničkog društva iz zakona koji uređuje osnivanje i poslovanje trgovačkih društava.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Zabrana sklapanja novih poslova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Za vrijeme postupka prisilne likvidacije Društvo ne smije sklapati nove poslove, osim onih koji su nužni radi unovčenja likvidacijske mase i onih koji su potrebni za prijenos portfelja ugovora o mirovini na drugu osobu.</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Nastupanje stečajnog razloga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likvidatori utvrde postojanje stečajnog razloga, dužni su bez odgađanja podnijeti prijedlog za otvaranje stečajnog postupka i o tome odmah obavijestiti Agenciju.</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XIII.</w:t>
      </w:r>
      <w:r w:rsidRPr="00EB7676">
        <w:rPr>
          <w:color w:val="000000"/>
          <w:sz w:val="20"/>
          <w:szCs w:val="20"/>
          <w:lang w:val="es-ES" w:eastAsia="en-US"/>
        </w:rPr>
        <w:br/>
      </w:r>
      <w:r w:rsidRPr="00EB7676">
        <w:rPr>
          <w:color w:val="000000"/>
          <w:sz w:val="20"/>
          <w:szCs w:val="20"/>
          <w:lang w:val="es-ES" w:eastAsia="en-US"/>
        </w:rPr>
        <w:br/>
        <w:t>STEČAJ</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Primjena odredaba o stečajnom postupku</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Ako ovim Zakonom nije drugačije određeno, na stečajni postupak nad Društvom primjenjuju se odredbe zakona koji uređuju stečaj trgovačkih društava.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Stečajni razlozi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Agencija podnosi prijedlog za otvaranje stečajnog postupka u sljedećim slučajevima: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ako na temelju izvješća iz članka 173. stavka 2. ovoga Zakona procijeni da se za vrijeme trajanja posebne uprave financijsko stanje nije poboljšalo te da Društvo nije u stanju ispunjavati tekuće dospjele obveze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ako prilikom obavljanja nadzora nad Društvom utvrdi postojanje kojeg od zakonom propisanih stečajnih razloga.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Obavještavanje Agencije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Rješenje o obustavi stečajnog postupka, kao i rješenje o zaključenju stečajnog postupka nad Društvom nadležni sud dostavlja i Agenciji.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Izuzeće iz stečajne mase i tražbine viših isplatnih redova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Imovina za pokriće tehničkih pričuva ugovora o mirovini izuzeta je iz stečajne mase.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tražbine prvog višeg isplatnog reda, osim onih utvrđenih zakonom koji uređuje stečajni postupak, spadaju i tražbine iz ugovora o mirovini, za koje se nisu mogle namiriti iz imovine za pokriće tehničkih pričuva.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XIV.</w:t>
      </w:r>
      <w:r w:rsidRPr="00EB7676">
        <w:rPr>
          <w:color w:val="000000"/>
          <w:sz w:val="20"/>
          <w:szCs w:val="20"/>
          <w:lang w:val="es-ES" w:eastAsia="en-US"/>
        </w:rPr>
        <w:br/>
      </w:r>
      <w:r w:rsidRPr="00EB7676">
        <w:rPr>
          <w:color w:val="000000"/>
          <w:sz w:val="20"/>
          <w:szCs w:val="20"/>
          <w:lang w:val="es-ES" w:eastAsia="en-US"/>
        </w:rPr>
        <w:br/>
        <w:t>SURADNJA S DRUGIM NADLEŽNIM TIJELIMA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Suradnja s drugim nadzornim tijelima Republike Hrvatske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i druga nadzorna tijela Republike Hrvatske, koja su odgovorna za superviziju i nadzor subjekata nadzora utvrđenih ovim Zakonom, dužna su na zahtjev pojedinih nadzornih tijela dostaviti im sve podatke o subjektima nadzora potrebne za provođenje postupka supervizije i nadzora.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Nadzorna tijela dužna su se međusobno obavještavati o nepravilnostima ili drugim okolnostima koje su utvrdila, ako su takva utvrđenja važna za rad drugih nadzornih tijela.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Suradnja s nadležnim tijelima država članica i obavještavanje EIOPA-e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199.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će surađivati s nadležnim tijelima država članica radi razmjene informacija i razvijanja najboljeg iskustva na području zakonodavstva koje uređuje područje rada i socijalne skrbi kako bi spriječila narušavanje konkurentnosti i kreirala potrebne uvjete za nesmetano obavljanje poslova iz članka 11. ovoga Zakona u državama članicama.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Agencija će obavijestiti EIOPA-u o odredbama zakonodavstva bonitetne prirode, koje su relevantne za područje mirovinskih programa, a koje nisu obuhvaćene zakonodavstvom navedenim u stavku 1. ovoga članka.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Informacije iz stavka 2. ovoga članka Agencija će redovito ažurirati, najmanje svake dvije godine, te ako je došlo do izmjena o istome obavijestiti EIOPA-u.</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Agencija će surađivati s EIOPA-om radi provedbe Direktive 2003/41/EZ, u skladu s Uredbom Komisije (EU) br. 1094/2010.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Agencija će surađivati s Europskom komisijom i nadležnim tijelima država članica radi olakšavanja provođenja nadzora nad mirovinskim osiguravajućim društvima.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Agencija je dužna bez odgode pružiti EIOPA-i sve informacije koje su joj potrebne za izvršavanje obveza iz Direktive 2003/41/EZ i Uredbe Komisije (EU) br. 1094/2010, u skladu s člankom 35. te Uredbe.</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Agencija će obavijestiti Europsku komisiju i EIOPA-u o svim većim poteškoćama u vezi s primjenom Direktive 2003/41/EZ te će u suradnji s Europskom komisijom i EIOPA-om ispitati te poteškoće što je prije moguće, radi pronalaženja odgovarajućeg rješenja.</w:t>
      </w:r>
    </w:p>
    <w:p w:rsidR="00691288" w:rsidRDefault="00691288" w:rsidP="00691288">
      <w:pPr>
        <w:spacing w:before="120"/>
        <w:jc w:val="center"/>
        <w:rPr>
          <w:b/>
          <w:i/>
          <w:iCs/>
          <w:color w:val="000000"/>
          <w:sz w:val="20"/>
          <w:szCs w:val="20"/>
          <w:lang w:val="es-ES" w:eastAsia="en-US"/>
        </w:rPr>
      </w:pPr>
    </w:p>
    <w:p w:rsidR="00691288" w:rsidRPr="00691288" w:rsidRDefault="00691288" w:rsidP="00691288">
      <w:pPr>
        <w:spacing w:before="120"/>
        <w:jc w:val="center"/>
        <w:rPr>
          <w:b/>
          <w:i/>
          <w:iCs/>
          <w:color w:val="000000"/>
          <w:sz w:val="20"/>
          <w:szCs w:val="20"/>
          <w:lang w:val="es-ES" w:eastAsia="en-US"/>
        </w:rPr>
      </w:pPr>
      <w:r w:rsidRPr="00691288">
        <w:rPr>
          <w:b/>
          <w:i/>
          <w:iCs/>
          <w:color w:val="000000"/>
          <w:sz w:val="20"/>
          <w:szCs w:val="20"/>
          <w:lang w:val="es-ES" w:eastAsia="en-US"/>
        </w:rPr>
        <w:t>Članak 199.a</w:t>
      </w:r>
    </w:p>
    <w:p w:rsidR="00691288" w:rsidRPr="00691288" w:rsidRDefault="00691288" w:rsidP="00691288">
      <w:pPr>
        <w:spacing w:before="120"/>
        <w:rPr>
          <w:b/>
          <w:iCs/>
          <w:color w:val="000000"/>
          <w:sz w:val="20"/>
          <w:szCs w:val="20"/>
          <w:lang w:val="es-ES" w:eastAsia="en-US"/>
        </w:rPr>
      </w:pPr>
      <w:r w:rsidRPr="00691288">
        <w:rPr>
          <w:b/>
          <w:iCs/>
          <w:color w:val="000000"/>
          <w:sz w:val="20"/>
          <w:szCs w:val="20"/>
          <w:lang w:val="es-ES"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rsidR="00691288" w:rsidRDefault="00691288" w:rsidP="00EB7676">
      <w:pPr>
        <w:spacing w:before="120"/>
        <w:jc w:val="center"/>
        <w:rPr>
          <w:i/>
          <w:iCs/>
          <w:color w:val="000000"/>
          <w:sz w:val="20"/>
          <w:szCs w:val="20"/>
          <w:lang w:val="es-ES" w:eastAsia="en-US"/>
        </w:rPr>
      </w:pP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Rok za ukidanje rješenja i pravo stranke na pravni lijek</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može uvijek, bez vremenskog ograničenja, donijeti rješenje kojim u skladu s odredbama ovoga Zakona ukida rješenje koje je donijela.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Protiv rješenja koja u upravnim stvarima iz svoje nadležnosti donosi Agencija žalba nije dopuštena, ali se može pokrenuti upravni spor.</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XV.</w:t>
      </w:r>
      <w:r w:rsidRPr="00EB7676">
        <w:rPr>
          <w:color w:val="000000"/>
          <w:sz w:val="20"/>
          <w:szCs w:val="20"/>
          <w:lang w:val="es-ES" w:eastAsia="en-US"/>
        </w:rPr>
        <w:br/>
      </w:r>
      <w:r w:rsidRPr="00EB7676">
        <w:rPr>
          <w:color w:val="000000"/>
          <w:sz w:val="20"/>
          <w:szCs w:val="20"/>
          <w:lang w:val="es-ES" w:eastAsia="en-US"/>
        </w:rPr>
        <w:br/>
        <w:t>PREKRŠAJNE ODREDBE</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Teži prekršaji mirovinskog osiguravajućeg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200.000,00 do 500.000,00 kuna kaznit će se za prekršaj mirovinsko osiguravajuće društvo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postupa na način protivan odredbi članka 5. stavka 2. ili stavka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pogledu temeljnog kapitala ne postupa u skladu s odredbama članka 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obavlja poslove protivno odredbama članka 18.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u pogledu statusnih promjena ne postupi u skladu s odredbama članka 25.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 pogledu aktuarske funkcije ne postupi u skladu s odredbama članka 53.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u pogledu imenovanja i/ili razrješenja ovlaštenog aktuara ne postupi u skladu s odredbama članka 54.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u pogledu usklađivanja poslovanja ne poduzme mjere u skladu s odredbom članka 56. stavka 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8. prilikom izračuna kapitala postupi protivno odredbi članka 75.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9. prilikom izračuna osnovnog kapitala postupi protivno odredbama članka 76.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10. prilikom izračuna dopunskog kapitala postupi protivno odredbama članka 77.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11. u pogledu stavki odbitka pri izračunu kapitala postupi protivno odredbama članka 78.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12. u pogledu granice solventnosti postupa protivno odredbama članka 79.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13. ne održava kapital u skladu s odredbom članka 80.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14. u pogledu jamstvenog kapitala postupa protivno odredbama članka 81.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15. u pogledu osiguravanja granice solventnosti ne poduzme mjere u skladu s odredbama članka 82.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16. u pogledu tehničkih pričuva ne postupa u skladu s odredbama članka 84.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17. u pogledu tehničkih pričuva ne postupa u skladu s odredbama članka 85.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18. u pogledu manjka imovine za pokriće tehničkih pričuva ne postupa u skladu s odredbom članka 87.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19. ne izvrši raspodjelu u skladu s odredbom članka 88.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20. ne izvrši jednokratnu isplatu u skladu s odredbom članka 89.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21. u pogledu načela ulaganja ne postupa u skladu s odredbama članka 90.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22. u pogledu ulaganja imovine za pokriće tehničkih pričuva postupa protivno odredbama članka 92.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23. ne poštuje ograničenja ulaganja u skladu s odredbama članka 93.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24. u pogledu pozajmljivanja postupi protivno odredbi članka 95.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25. u pogledu davanja u zajam i/ili jamstva postupi protivno odredbi članka 95.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26. ne poštuje ograničenja ulaganja u skladu s odredbom članka 95. stavka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27. u slučaju ugovaranja transakcija s dioničarima mirovinskog osiguravajućeg društva ili s bilo kojom osobom koja je povezana s dioničarima mirovinskog osiguravajućeg društva postupi protivno odredbi članka 95.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28. u pogledu vrednovanja imovine postupa protivno odredbama članka 97.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29. u pogledu određivanja isplate mirovine postupa protivno odredbama članka 103.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30. u pogledu isplate mirovine postupa protivno odredbama članka 104.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31. pri izračunu mirovine u pogledu rodne jednakosti ne postupa u skladu s odredbama članka 105.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32. u pogledu jediničnog iznosa i/ili zajamčenih isplata mirovina postupa protivno odredbi članka 107.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33. u pogledu jediničnog iznosa i/ili zajamčenih isplata mirovina postupa protivno odredbama članka 108.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34. u pogledu vrste mirovina u okviru obveznog mirovinskog osiguranja ne postupa u skladu s odredbama članka 112.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35. ne isplaćuje mirovinu iz obveznog mirovinskog osiguranja u skladu s odredbama članka 113.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36. prilikom isplate mirovine u okviru dobrovoljnog mirovinskog osiguranja ne postupa u skladu s odredbama članka 115.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37. u pogledu usklađivanja visine mirovine ne postupa u skladu s odredbom članka 116.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38. sklopi ugovor o mirovini protivno odredbi članka 133.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39. u pogledu naknade postupa protivno odredbama članka 135.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40. ne dostavi i/ili ne učini dostupnim Agenciji dokumentaciju i/ili izvještaje i/ili podatke u skladu s odredbom članka 141.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41. prilikom obavljanja nadzora ne postupi u skladu s odredbama članka 143. stavaka 1., 2. ili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42. prilikom obavljanja nadzora ne postupi u skladu s odredbama članka 144.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43. prilikom obavljanja nadzora ne postupi u skladu s odredbama članka 145.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44. ne otkloni utvrđene nezakonitosti ili ne izvijesti Agenciju o poduzetim mjerama u skladu s odredbama članka 158. stavaka 1. i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45. ne izvijesti Agenciju o poduzetim mjerama u skladu s odredbom članka 160.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46. počne obavljati poslove protivno odredbama članka 180.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20.000,00 do 50.000,00 kuna kaznit će se za prekršaj iz stavka 1. ovoga članka i odgovorna osoba mirovinskog osiguravajućeg društva.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Lakši prekršaji mirovinskog osiguravajućeg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202.</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50.000,00 do 100.000,00 kuna kaznit će se za prekršaj mirovinsko osiguravajuće društvo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pogledu zabrane davanja povlastica postupi protivno odredbama članka 12.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ne obavijesti Agenciju o stjecanju i/ili otpuštanju kvalificiranog udjela u skladu s odredbom članka 27. stavka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pogledu odobrenja za stjecanje kvalificiranog udjela u drugoj pravnoj osobi ne postupi u skladu s odredbom članka 35.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ne obavijesti Agenciju o namjeri prodaje odnosno otpuštanja udjela u drugoj pravnoj osobi u skladu s odredbom članka 35.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 pogledu zahtjeva za izdavanje odobrenja za obavljanje funkcije člana uprave i/ili programa vođenja poslova ne postupi u skladu s odredbom članka 41. stavka 5.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u pogledu novog zahtjeva za izdavanje odobrenja za obavljanje funkcije člana uprave i/ili programa vođenja poslova ne postupi u skladu s odredbom članka 41. stavka 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7. postupa protivno odredbama članka 48. stavka 1. ili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8. u pogledu sustava upravljanja rizicima ne postupi u skladu s odredbama članka 50.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9. u pogledu interne revizije ne postupa u skladu s odredbama članka 51.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10. u pogledu praćenja usklađenosti s relevantnim propisima ne postupa u skladu s odredbama članka 52.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11. u pogledu prijenosa portfelja postupi protivno odredbama članka 58.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12. kao Društvo preuzimatelj u pogledu prijenosa portfelja postupi protivno odredbama članka 58.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13. u pogledu izdvajanja poslova ne postupi u skladu s odredbama članka 63.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14. u pogledu politike nagrađivanja ne postupi u skladu s odredbama članka 66. stavka 1. ili stavka 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15. u pogledu informacija koje se dostavljaju korisnicima mirovine ne postupi u skladu s odredbama članka 71.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16. u pogledu načela ulaganja ne postupa u skladu s odredbama članka 91.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17. u pogledu valutne usklađenosti ne postupa u skladu s odredbama članka 94.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18. u pogledu financijskih izvještaja ne postupa u skladu s odredbama članka 98.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19. u pogledu izvješća ne postupa u skladu s odredbom članka 99.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20. u pogledu revizije izvještaja Društva ne postupa u skladu s odredbama članka 100. stavka 2. ili stavka 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21. ne izvještava Agenciju u skladu s odredbama članka 102.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22. ne dostavi podatke u skladu s odredbama članka 106.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23. ne obavijesti Agenciju o sklopljenom ugovoru u skladu s odredbama članka 121.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24. ne sklopi ugovor o mirovini u skladu s odredbama članka 126.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25. ne sklopi ugovor o mirovini u skladu s odredbama članka 127. stavaka 1., 2. i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26. u pogledu standardnog obrasca ugovora o mirovini ne postupi u skladu s odredbama članka 128.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27. u pogledu standardnog obrasca ugovora o mirovini ne postupi u skladu s odredbama članka 129.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28. ne zaključi ugovor o mirovini u skladu s odredbom članka 130. stavka 4.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29. ne sklopi aneks ugovora o mirovini u skladu s odredbom članka 132.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10.000,00 do 20.000,00 kuna kaznit će se za prekršaj iz stavka 1. ovoga članka i odgovorna osoba mirovinskog osiguravajućeg društva.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Prekršaji određenih fizičkih osoba vezanih uz mirovinsko osiguravajuće društvo</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203.</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Novčanom kaznom u iznosu od 20.000,00 do 50.000,00 kuna kaznit će se za prekršaj:</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ovlašteni aktuar koji ne postupa u skladu s odredbama članka 56. stavaka 2., 3. ili 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član uprave mirovinskog osiguravajućeg društva ako u pogledu omogućavanja obavljanja poslova posebne uprave ne postupi u skladu s odredbama članka 172. stavka 1. ili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član posebne uprave mirovinskog osiguravajućeg društva, ako u pogledu izvješća i/ili uvjeta poslovanja, ne postupi u skladu s odredbama članka 173. ovoga Zakona.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Prekršaji likvidatora mirovinskog osiguravajućeg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204.</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50.000,00 do 100.000,00 kuna kaznit će se za prekršaj likvidator mirovinskog osiguravajućeg društva kao pravna osoba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ne obavijesti Agenciju u skladu s odredbom članka 178.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ne podnese prijedlog za otvaranje stečajnog postupka i/ili o tome ne obavijesti Agenciju u skladu s odredbom članka 179.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o početku postupka likvidacije ne obavijesti vjerovnike u skladu s odredbama članka 186.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ne podnese prijedlog za otvaranje stečajnog postupka i/ili o tome ne obavijesti Agenciju u skladu s odredbom članka 193.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10.000,00 do 20.000,00 kuna kaznit će se za prekršaj iz stavka 1. ovoga članka i odgovorna osoba u likvidatoru pravnoj osobi.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Novčanom kaznom u iznosu od 10.000,00 do 20.000,00 kuna kaznit će se za prekršaj iz stavka 1. ovoga članka likvidator kao fizička osoba.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Prekršaji revizora i revizorskog društva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205.</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50.000,00 do 100.000,00 kuna kaznit će se za prekršaj revizorsko društvo mirovinskog osiguravajućeg društva ako u pogledu revizije godišnjih financijskih izvještaja ne postupi u skladu s odredbama članka 100. stavaka 1. i 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10.000,00 do 20.000,00 kuna kaznit će se za prekršaj iz stavka 1. ovoga članka i odgovorna osoba revizorskog društva.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Novčanom kaznom u iznosu od 10.000,00 do 20.000,00 kuna kaznit će se za prekršaj iz stavka 1. ovoga članka samostalni revizor.</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Prekršaji ostalih osoba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206.</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100.000,00 do 300.000,00 kuna kaznit će se za prekršaj pravna osoba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u Republici Hrvatskoj, bez odobrenja za rad Agencije, obavlja poslove mirovinskog osiguravajućeg društva protivno odredbama članka 9.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kao namjeravani stjecatelj ne postupi u skladu s odredbama članka 26.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pogledu obavijesti o otpuštanju kvalificiranog udjela ne postupi u skladu s odredbom članka 27.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u pogledu obavijesti o namjeri smanjenja kvalificiranog udjela ne postupi u skladu s odredbom članka 27.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5. u pogledu ponude mirovinskih programa postupi protivno odredbama članka 122.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6. u pogledu ponude mirovinskih programa ne postupi u skladu s odredbama članka 123.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20.000,00 do 50.000,00 kuna kaznit će se za prekršaj iz stavka 1. ovoga članka i odgovorna osoba u pravnoj osobi.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Novčanom kaznom u iznosu od 20.000,00 do 50.000,00 kuna kaznit će se za prekršaj fizička osoba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kao namjeravani stjecatelj ne postupi u skladu s odredbama članka 26.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pogledu obavijesti o otpuštanju kvalificiranog udjela ne postupi u skladu s odredbama članka 27.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u pogledu obavijesti o namjeri smanjenja kvalificiranog udjela ne postupi u skladu s odredbama članka 27. stavka 2. ovoga Zakona.</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Prekršaji Središnjeg registra osiguranika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207.</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Novčanom kaznom u iznosu od 50.000,00 do 100.000,00 kuna kaznit će se za prekršaj Središnji registar osiguranika ako:</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ne obavijesti mirovinsko osiguravajuće društvo u skladu s odredbom članka 118. stavka 2.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u pogledu zatvaranja osobnog računa ne postupi u skladu s odredbom članka 131. stavka 1.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Novčanom kaznom u iznosu od 10.000,00 do 20.000,00 kuna kaznit će se za prekršaj iz stavka 1. ovoga članka i odgovorna osoba Središnjeg registra osiguranika.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GLAVA XVI.</w:t>
      </w:r>
      <w:r w:rsidRPr="00EB7676">
        <w:rPr>
          <w:color w:val="000000"/>
          <w:sz w:val="20"/>
          <w:szCs w:val="20"/>
          <w:lang w:val="es-ES" w:eastAsia="en-US"/>
        </w:rPr>
        <w:br/>
      </w:r>
      <w:r w:rsidRPr="00EB7676">
        <w:rPr>
          <w:color w:val="000000"/>
          <w:sz w:val="20"/>
          <w:szCs w:val="20"/>
          <w:lang w:val="es-ES" w:eastAsia="en-US"/>
        </w:rPr>
        <w:br/>
        <w:t>PRIJELAZNE I ZAVRŠNE ODREDBE</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208.</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Društvo koje ima odobrenje za rad dobiveno sukladno odredbama Zakona o mirovinskim osiguravajućim društvima i isplati mirovina na temelju individualne kapitalizirane štednje (»Narodne novine«, br. 106/99., 63/00., 140/05., 107/07. i 114/11.) i upisano je u sudski registar, nastavlja poslovati kao Društvo prema ovome Zakonu, te je dužno uskladiti svoje poslovanje s odredbama ovoga Zakona u roku od jedne godine od dana stupanja na snagu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Društvo iz stavka 1. ovoga članka dužno je u roku od 30 dana od dana isteka roka iz stavka 1. ovoga članka podnijeti Agenciji: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izvješće o usklađenju poslovanja s odredbama ovoga Zakona s dokazima o izvršenom usklađenju i</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 zahtjev za izdavanje odobrenja za rad u skladu s odredbama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Agencija će na temelju urednog zahtjeva iz stavka 2. ovoga članka s dokazima o usklađenju poslovanja s odredbama ovoga Zakona, najkasnije u roku od 90 dana od dana zaprimanja tog zahtjeva, izdati odobrenje za rad u skladu s odredbama ovoga Zakona.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Ako Društvo iz stavka 1. ovoga članka ne postupi u skladu s odredbama ovoga članka, Agencija može donijeti rješenje kojim tom Društvu ukida rješenje o odobrenju za rad.</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Status licencije prema ranijim propisima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209.</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Licencija za upravljanje mirovinskim osiguravajućim društvom koju je izdala Agencija u skladu s odredbom članka 10. stavka 4. Zakona o mirovinskim osiguravajućim društvima i isplati mirovina na temelju individualne kapitalizirane štednje (»Narodne novine«, br. 106/99., 63/00., 140/05., 107/07. i 114/11.), odnosno posljednja obnova predmetne licencije u skladu s odredbom članka 10. stavka 5. istog Zakona, smatra se položenim ispitom za stjecanje zvanja ovlaštenog upravitelja mirovinskog osiguravajućeg društva iz članka 38. stavka 6. ovoga Zakona, te stupanjem na snagu ovoga Zakona istu nije potrebno obnavljati.</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Donošenje propisa</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210.</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(1) Agencija će u roku od šest mjeseci od dana stupanja na snagu ovoga Zakona donijeti pravilnike čije je donošenje propisano ovim Zakonom.</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(2) Do stupanja na snagu pravilnika na temelju ovoga Zakona na odgovarajući način se primjenjuju pravilnici doneseni na temelju Zakona o mirovinskim osiguravajućim društvima i isplati mirovina na temelju individualne kapitalizirane štednje (»Narodne novine«, br. 106/99., 63/00., 140/05., 107/07. i 114/11.).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(3) Vlada Republike Hrvatske donijet će odluku iz članka 81. stavka 3. ovoga Zakona u roku od 30 dana od stupanja na snagu ovoga Zakona i objaviti je u »Narodnim novinama«.</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(4) Do stupanja na snagu odluke iz stavka 3. ovoga članka, najmanji iznos jamstvenog kapitala jednak je iznosu najnižeg temeljnog kapitala iz Zakona o mirovinskim osiguravajućim društvima i isplati mirovina na temelju individualne kapitalizirane štednje (»Narodne novine«, br. 106/99., 63/00., 140/05., 107/07. i 114/11.).</w:t>
      </w:r>
    </w:p>
    <w:p w:rsidR="00EB7676" w:rsidRPr="00EB7676" w:rsidRDefault="00EB7676" w:rsidP="00EB7676">
      <w:pPr>
        <w:spacing w:before="120"/>
        <w:jc w:val="center"/>
        <w:rPr>
          <w:i/>
          <w:iCs/>
          <w:color w:val="000000"/>
          <w:sz w:val="20"/>
          <w:szCs w:val="20"/>
          <w:lang w:val="es-ES" w:eastAsia="en-US"/>
        </w:rPr>
      </w:pPr>
      <w:r w:rsidRPr="00EB7676">
        <w:rPr>
          <w:i/>
          <w:iCs/>
          <w:color w:val="000000"/>
          <w:sz w:val="20"/>
          <w:szCs w:val="20"/>
          <w:lang w:val="es-ES" w:eastAsia="en-US"/>
        </w:rPr>
        <w:t>Postupci</w:t>
      </w:r>
    </w:p>
    <w:p w:rsidR="00EB7676" w:rsidRPr="00EB7676" w:rsidRDefault="00EB7676" w:rsidP="00EB7676">
      <w:pPr>
        <w:spacing w:before="120"/>
        <w:jc w:val="center"/>
        <w:rPr>
          <w:color w:val="000000"/>
          <w:sz w:val="20"/>
          <w:szCs w:val="20"/>
          <w:lang w:val="es-ES" w:eastAsia="en-US"/>
        </w:rPr>
      </w:pPr>
      <w:r w:rsidRPr="00EB7676">
        <w:rPr>
          <w:color w:val="000000"/>
          <w:sz w:val="20"/>
          <w:szCs w:val="20"/>
          <w:lang w:val="es-ES" w:eastAsia="en-US"/>
        </w:rPr>
        <w:t>Članak 211.</w:t>
      </w:r>
    </w:p>
    <w:p w:rsidR="00EB7676" w:rsidRPr="00EB7676" w:rsidRDefault="00EB7676" w:rsidP="00EB7676">
      <w:pPr>
        <w:spacing w:before="120"/>
        <w:rPr>
          <w:color w:val="000000"/>
          <w:sz w:val="20"/>
          <w:szCs w:val="20"/>
          <w:lang w:val="es-ES" w:eastAsia="en-US"/>
        </w:rPr>
      </w:pPr>
      <w:r w:rsidRPr="00EB7676">
        <w:rPr>
          <w:color w:val="000000"/>
          <w:sz w:val="20"/>
          <w:szCs w:val="20"/>
          <w:lang w:val="es-ES" w:eastAsia="en-US"/>
        </w:rPr>
        <w:t>Svi postupci započeti pred Agencijom u skladu s odredbama Zakona o mirovinskim osiguravajućim društvima i isplati mirovina na temelju individualne kapitalizirane štednje (»Narodne novine«, br. 106/99., 63/00., 140/05., 107/07. i 114/11.), dovršit će se u skladu s odredbama toga Zakona.</w:t>
      </w:r>
    </w:p>
    <w:p w:rsidR="00EB7676" w:rsidRPr="00FA6B5B" w:rsidRDefault="00EB7676" w:rsidP="00EB7676">
      <w:pPr>
        <w:spacing w:before="120"/>
        <w:jc w:val="center"/>
        <w:rPr>
          <w:i/>
          <w:iCs/>
          <w:color w:val="000000"/>
          <w:sz w:val="20"/>
          <w:szCs w:val="20"/>
          <w:lang w:val="es-ES" w:eastAsia="en-US"/>
        </w:rPr>
      </w:pPr>
      <w:r w:rsidRPr="00FA6B5B">
        <w:rPr>
          <w:i/>
          <w:iCs/>
          <w:color w:val="000000"/>
          <w:sz w:val="20"/>
          <w:szCs w:val="20"/>
          <w:lang w:val="es-ES" w:eastAsia="en-US"/>
        </w:rPr>
        <w:t>Prestanak važenja propisa</w:t>
      </w:r>
    </w:p>
    <w:p w:rsidR="00EB7676" w:rsidRPr="00FA6B5B" w:rsidRDefault="00EB7676" w:rsidP="00EB7676">
      <w:pPr>
        <w:spacing w:before="120"/>
        <w:jc w:val="center"/>
        <w:rPr>
          <w:color w:val="000000"/>
          <w:sz w:val="20"/>
          <w:szCs w:val="20"/>
          <w:lang w:val="es-ES" w:eastAsia="en-US"/>
        </w:rPr>
      </w:pPr>
      <w:r w:rsidRPr="00FA6B5B">
        <w:rPr>
          <w:color w:val="000000"/>
          <w:sz w:val="20"/>
          <w:szCs w:val="20"/>
          <w:lang w:val="es-ES" w:eastAsia="en-US"/>
        </w:rPr>
        <w:t>Članak 212.</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Danom stupanja na snagu ovoga Zakona prestaje važiti Zakon o mirovinskim osiguravajućim društvima i isplati mirovina na temelju individualne kapitalizirane štednje (»Narodne novine«, br. 106/99., 63/00., 140/05., 107/07. i 114/11.).</w:t>
      </w:r>
    </w:p>
    <w:p w:rsidR="00EB7676" w:rsidRPr="00FA6B5B" w:rsidRDefault="00EB7676" w:rsidP="00EB7676">
      <w:pPr>
        <w:spacing w:before="120"/>
        <w:jc w:val="center"/>
        <w:rPr>
          <w:i/>
          <w:iCs/>
          <w:color w:val="000000"/>
          <w:sz w:val="20"/>
          <w:szCs w:val="20"/>
          <w:lang w:val="es-ES" w:eastAsia="en-US"/>
        </w:rPr>
      </w:pPr>
      <w:r w:rsidRPr="00FA6B5B">
        <w:rPr>
          <w:i/>
          <w:iCs/>
          <w:color w:val="000000"/>
          <w:sz w:val="20"/>
          <w:szCs w:val="20"/>
          <w:lang w:val="es-ES" w:eastAsia="en-US"/>
        </w:rPr>
        <w:t>Stupanje na snagu</w:t>
      </w:r>
    </w:p>
    <w:p w:rsidR="00EB7676" w:rsidRPr="00FA6B5B" w:rsidRDefault="00EB7676" w:rsidP="00EB7676">
      <w:pPr>
        <w:spacing w:before="120"/>
        <w:jc w:val="center"/>
        <w:rPr>
          <w:color w:val="000000"/>
          <w:sz w:val="20"/>
          <w:szCs w:val="20"/>
          <w:lang w:val="es-ES" w:eastAsia="en-US"/>
        </w:rPr>
      </w:pPr>
      <w:r w:rsidRPr="00FA6B5B">
        <w:rPr>
          <w:color w:val="000000"/>
          <w:sz w:val="20"/>
          <w:szCs w:val="20"/>
          <w:lang w:val="es-ES" w:eastAsia="en-US"/>
        </w:rPr>
        <w:t>Članak 213.</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Ovaj Zakon stupa na snagu osmoga dana od dana objave u »Narodnim novinama«.</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Klasa: 022-03/13-01/272</w:t>
      </w:r>
    </w:p>
    <w:p w:rsidR="00EB7676" w:rsidRPr="00FA6B5B" w:rsidRDefault="00EB7676" w:rsidP="00EB7676">
      <w:pPr>
        <w:spacing w:before="120"/>
        <w:rPr>
          <w:color w:val="000000"/>
          <w:sz w:val="20"/>
          <w:szCs w:val="20"/>
          <w:lang w:val="es-ES" w:eastAsia="en-US"/>
        </w:rPr>
      </w:pPr>
      <w:r w:rsidRPr="00FA6B5B">
        <w:rPr>
          <w:color w:val="000000"/>
          <w:sz w:val="20"/>
          <w:szCs w:val="20"/>
          <w:lang w:val="es-ES" w:eastAsia="en-US"/>
        </w:rPr>
        <w:t>Zagreb, 7. veljače 2014.</w:t>
      </w:r>
    </w:p>
    <w:p w:rsidR="00967F97" w:rsidRPr="00FA6B5B" w:rsidRDefault="00EB7676" w:rsidP="00967F97">
      <w:pPr>
        <w:spacing w:before="120"/>
        <w:jc w:val="center"/>
        <w:rPr>
          <w:color w:val="000000"/>
          <w:sz w:val="20"/>
          <w:szCs w:val="20"/>
          <w:lang w:val="es-ES" w:eastAsia="en-US"/>
        </w:rPr>
      </w:pPr>
      <w:r w:rsidRPr="00FA6B5B">
        <w:rPr>
          <w:color w:val="000000"/>
          <w:sz w:val="20"/>
          <w:szCs w:val="20"/>
          <w:lang w:val="es-ES" w:eastAsia="en-US"/>
        </w:rPr>
        <w:t>HRVATSKI SABOR</w:t>
      </w:r>
    </w:p>
    <w:p w:rsidR="00EB7676" w:rsidRDefault="00EB7676" w:rsidP="00967F97">
      <w:pPr>
        <w:pBdr>
          <w:bottom w:val="single" w:sz="12" w:space="1" w:color="auto"/>
        </w:pBdr>
        <w:spacing w:before="120"/>
        <w:jc w:val="center"/>
        <w:rPr>
          <w:color w:val="000000"/>
          <w:sz w:val="20"/>
          <w:szCs w:val="20"/>
          <w:lang w:val="es-ES" w:eastAsia="en-US"/>
        </w:rPr>
      </w:pPr>
      <w:r w:rsidRPr="00FA6B5B">
        <w:rPr>
          <w:color w:val="000000"/>
          <w:sz w:val="20"/>
          <w:szCs w:val="20"/>
          <w:lang w:val="es-ES" w:eastAsia="en-US"/>
        </w:rPr>
        <w:t>Predsjednik</w:t>
      </w:r>
      <w:r w:rsidRPr="00FA6B5B">
        <w:rPr>
          <w:color w:val="000000"/>
          <w:sz w:val="20"/>
          <w:szCs w:val="20"/>
          <w:lang w:val="es-ES" w:eastAsia="en-US"/>
        </w:rPr>
        <w:br/>
        <w:t>Hrvatskoga sabora</w:t>
      </w:r>
      <w:r w:rsidRPr="00FA6B5B">
        <w:rPr>
          <w:color w:val="000000"/>
          <w:sz w:val="20"/>
          <w:szCs w:val="20"/>
          <w:lang w:val="es-ES" w:eastAsia="en-US"/>
        </w:rPr>
        <w:br/>
      </w:r>
      <w:r w:rsidRPr="00FA6B5B">
        <w:rPr>
          <w:b/>
          <w:bCs/>
          <w:color w:val="000000"/>
          <w:sz w:val="20"/>
          <w:szCs w:val="20"/>
          <w:lang w:val="es-ES" w:eastAsia="en-US"/>
        </w:rPr>
        <w:t>Josip Leko,</w:t>
      </w:r>
      <w:r w:rsidRPr="00FA6B5B">
        <w:rPr>
          <w:color w:val="000000"/>
          <w:sz w:val="20"/>
          <w:szCs w:val="20"/>
          <w:lang w:val="es-ES" w:eastAsia="en-US"/>
        </w:rPr>
        <w:t xml:space="preserve"> v. r.</w:t>
      </w:r>
    </w:p>
    <w:p w:rsidR="00352B0C" w:rsidRPr="00352B0C" w:rsidRDefault="00352B0C" w:rsidP="00352B0C">
      <w:pPr>
        <w:spacing w:before="120"/>
        <w:jc w:val="left"/>
        <w:rPr>
          <w:i/>
          <w:color w:val="000000"/>
          <w:sz w:val="20"/>
          <w:szCs w:val="20"/>
          <w:lang w:val="es-ES" w:eastAsia="en-US"/>
        </w:rPr>
      </w:pPr>
      <w:r w:rsidRPr="00352B0C">
        <w:rPr>
          <w:i/>
          <w:color w:val="000000"/>
          <w:sz w:val="20"/>
          <w:szCs w:val="20"/>
          <w:lang w:val="es-ES" w:eastAsia="en-US"/>
        </w:rPr>
        <w:t>NN 29/2018</w:t>
      </w:r>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Odredbe</w:t>
      </w:r>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 xml:space="preserve">Zakon o izmjenama i dopunama Zakona o mirovinskim osiguravajućim društvima </w:t>
      </w:r>
      <w:r w:rsidRPr="00352B0C">
        <w:rPr>
          <w:i/>
          <w:color w:val="000000"/>
          <w:sz w:val="20"/>
          <w:szCs w:val="20"/>
          <w:lang w:val="es-ES" w:eastAsia="en-US"/>
        </w:rPr>
        <w:t>(NN 29/18)</w:t>
      </w:r>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 xml:space="preserve">preostale nakon neslužbenog pročišćavanja teksta </w:t>
      </w:r>
    </w:p>
    <w:p w:rsidR="00352B0C" w:rsidRPr="00352B0C" w:rsidRDefault="00352B0C" w:rsidP="00352B0C">
      <w:pPr>
        <w:jc w:val="center"/>
        <w:rPr>
          <w:i/>
          <w:color w:val="000000"/>
          <w:sz w:val="20"/>
          <w:szCs w:val="20"/>
          <w:lang w:val="es-ES" w:eastAsia="en-US"/>
        </w:rPr>
      </w:pPr>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Članak 9.</w:t>
      </w:r>
    </w:p>
    <w:p w:rsidR="00352B0C" w:rsidRPr="00352B0C" w:rsidRDefault="00352B0C" w:rsidP="00352B0C">
      <w:pPr>
        <w:jc w:val="left"/>
        <w:rPr>
          <w:i/>
          <w:color w:val="000000"/>
          <w:sz w:val="20"/>
          <w:szCs w:val="20"/>
          <w:lang w:val="es-ES" w:eastAsia="en-US"/>
        </w:rPr>
      </w:pPr>
    </w:p>
    <w:p w:rsidR="00352B0C" w:rsidRPr="00352B0C" w:rsidRDefault="00352B0C" w:rsidP="00352B0C">
      <w:pPr>
        <w:jc w:val="left"/>
        <w:rPr>
          <w:i/>
          <w:color w:val="000000"/>
          <w:sz w:val="20"/>
          <w:szCs w:val="20"/>
          <w:lang w:val="es-ES" w:eastAsia="en-US"/>
        </w:rPr>
      </w:pPr>
      <w:r w:rsidRPr="00352B0C">
        <w:rPr>
          <w:i/>
          <w:color w:val="000000"/>
          <w:sz w:val="20"/>
          <w:szCs w:val="20"/>
          <w:lang w:val="es-ES" w:eastAsia="en-US"/>
        </w:rPr>
        <w:t>Ovaj Zakon stupa na snagu osmoga dana od dana objave u »Narodnim novinama«.</w:t>
      </w:r>
    </w:p>
    <w:p w:rsidR="00352B0C" w:rsidRPr="00352B0C" w:rsidRDefault="00352B0C" w:rsidP="00352B0C">
      <w:pPr>
        <w:jc w:val="left"/>
        <w:rPr>
          <w:i/>
          <w:color w:val="000000"/>
          <w:sz w:val="20"/>
          <w:szCs w:val="20"/>
          <w:lang w:val="es-ES" w:eastAsia="en-US"/>
        </w:rPr>
      </w:pPr>
    </w:p>
    <w:p w:rsidR="00352B0C" w:rsidRPr="00352B0C" w:rsidRDefault="00352B0C" w:rsidP="00352B0C">
      <w:pPr>
        <w:jc w:val="left"/>
        <w:rPr>
          <w:i/>
          <w:color w:val="000000"/>
          <w:sz w:val="20"/>
          <w:szCs w:val="20"/>
          <w:lang w:val="es-ES" w:eastAsia="en-US"/>
        </w:rPr>
      </w:pPr>
      <w:r w:rsidRPr="00352B0C">
        <w:rPr>
          <w:i/>
          <w:color w:val="000000"/>
          <w:sz w:val="20"/>
          <w:szCs w:val="20"/>
          <w:lang w:val="es-ES" w:eastAsia="en-US"/>
        </w:rPr>
        <w:t>Klasa: 022-03/18-01/39</w:t>
      </w:r>
    </w:p>
    <w:p w:rsidR="00352B0C" w:rsidRDefault="00352B0C" w:rsidP="00352B0C">
      <w:pPr>
        <w:jc w:val="left"/>
        <w:rPr>
          <w:i/>
          <w:color w:val="000000"/>
          <w:sz w:val="20"/>
          <w:szCs w:val="20"/>
          <w:lang w:val="es-ES" w:eastAsia="en-US"/>
        </w:rPr>
      </w:pPr>
      <w:r w:rsidRPr="00352B0C">
        <w:rPr>
          <w:i/>
          <w:color w:val="000000"/>
          <w:sz w:val="20"/>
          <w:szCs w:val="20"/>
          <w:lang w:val="es-ES" w:eastAsia="en-US"/>
        </w:rPr>
        <w:t>Zagreb, 16. ožujka 2018.</w:t>
      </w:r>
    </w:p>
    <w:p w:rsidR="00352B0C" w:rsidRDefault="00352B0C" w:rsidP="00352B0C">
      <w:pPr>
        <w:jc w:val="left"/>
        <w:rPr>
          <w:i/>
          <w:color w:val="000000"/>
          <w:sz w:val="20"/>
          <w:szCs w:val="20"/>
          <w:lang w:val="es-ES" w:eastAsia="en-US"/>
        </w:rPr>
      </w:pPr>
      <w:bookmarkStart w:id="0" w:name="_GoBack"/>
      <w:bookmarkEnd w:id="0"/>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HRVATSKI SABOR</w:t>
      </w:r>
    </w:p>
    <w:p w:rsidR="00352B0C" w:rsidRPr="00352B0C" w:rsidRDefault="00352B0C" w:rsidP="00352B0C">
      <w:pPr>
        <w:jc w:val="center"/>
        <w:rPr>
          <w:i/>
          <w:color w:val="000000"/>
          <w:sz w:val="20"/>
          <w:szCs w:val="20"/>
          <w:lang w:val="es-ES" w:eastAsia="en-US"/>
        </w:rPr>
      </w:pPr>
      <w:r w:rsidRPr="00352B0C">
        <w:rPr>
          <w:i/>
          <w:color w:val="000000"/>
          <w:sz w:val="20"/>
          <w:szCs w:val="20"/>
          <w:lang w:val="es-ES" w:eastAsia="en-US"/>
        </w:rPr>
        <w:t>Predsjednik</w:t>
      </w:r>
    </w:p>
    <w:p w:rsidR="00352B0C" w:rsidRDefault="00352B0C" w:rsidP="00352B0C">
      <w:pPr>
        <w:jc w:val="center"/>
        <w:rPr>
          <w:i/>
          <w:color w:val="000000"/>
          <w:sz w:val="20"/>
          <w:szCs w:val="20"/>
          <w:lang w:val="it-IT" w:eastAsia="en-US"/>
        </w:rPr>
      </w:pPr>
      <w:r>
        <w:rPr>
          <w:i/>
          <w:color w:val="000000"/>
          <w:sz w:val="20"/>
          <w:szCs w:val="20"/>
          <w:lang w:val="it-IT" w:eastAsia="en-US"/>
        </w:rPr>
        <w:t>Hrvatskoga sabora</w:t>
      </w:r>
    </w:p>
    <w:p w:rsidR="00352B0C" w:rsidRDefault="00352B0C" w:rsidP="00352B0C">
      <w:pPr>
        <w:jc w:val="center"/>
        <w:rPr>
          <w:i/>
          <w:color w:val="000000"/>
          <w:sz w:val="20"/>
          <w:szCs w:val="20"/>
          <w:lang w:val="it-IT" w:eastAsia="en-US"/>
        </w:rPr>
      </w:pPr>
      <w:r>
        <w:rPr>
          <w:i/>
          <w:color w:val="000000"/>
          <w:sz w:val="20"/>
          <w:szCs w:val="20"/>
          <w:lang w:val="it-IT" w:eastAsia="en-US"/>
        </w:rPr>
        <w:t>Gordan Jandroković, v. r.</w:t>
      </w:r>
    </w:p>
    <w:p w:rsidR="00352B0C" w:rsidRDefault="00352B0C" w:rsidP="00352B0C">
      <w:pPr>
        <w:spacing w:before="120"/>
        <w:jc w:val="center"/>
        <w:rPr>
          <w:i/>
          <w:color w:val="000000"/>
          <w:sz w:val="20"/>
          <w:szCs w:val="20"/>
          <w:lang w:val="it-IT" w:eastAsia="en-US"/>
        </w:rPr>
      </w:pPr>
    </w:p>
    <w:p w:rsidR="00352B0C" w:rsidRPr="00352B0C" w:rsidRDefault="00352B0C" w:rsidP="00967F97">
      <w:pPr>
        <w:spacing w:before="120"/>
        <w:jc w:val="center"/>
        <w:rPr>
          <w:color w:val="000000"/>
          <w:sz w:val="20"/>
          <w:szCs w:val="20"/>
          <w:lang w:val="it-IT" w:eastAsia="en-US"/>
        </w:rPr>
      </w:pPr>
    </w:p>
    <w:p w:rsidR="00C113C2" w:rsidRPr="00FA6B5B" w:rsidRDefault="00C113C2" w:rsidP="00EB7676">
      <w:pPr>
        <w:spacing w:before="120"/>
        <w:rPr>
          <w:sz w:val="20"/>
          <w:szCs w:val="20"/>
          <w:lang w:val="es-ES"/>
        </w:rPr>
      </w:pPr>
    </w:p>
    <w:sectPr w:rsidR="00C113C2" w:rsidRPr="00FA6B5B" w:rsidSect="00967F97">
      <w:pgSz w:w="12240" w:h="15840"/>
      <w:pgMar w:top="126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76"/>
    <w:rsid w:val="00041DB6"/>
    <w:rsid w:val="000C11EA"/>
    <w:rsid w:val="00156D0D"/>
    <w:rsid w:val="0028012D"/>
    <w:rsid w:val="002E7742"/>
    <w:rsid w:val="002F3931"/>
    <w:rsid w:val="00352B0C"/>
    <w:rsid w:val="003E2780"/>
    <w:rsid w:val="00441DC2"/>
    <w:rsid w:val="00691288"/>
    <w:rsid w:val="006A520A"/>
    <w:rsid w:val="006D4289"/>
    <w:rsid w:val="006F3FD7"/>
    <w:rsid w:val="00756F18"/>
    <w:rsid w:val="0076773E"/>
    <w:rsid w:val="00787497"/>
    <w:rsid w:val="00792001"/>
    <w:rsid w:val="00913EAE"/>
    <w:rsid w:val="00914B8E"/>
    <w:rsid w:val="00961F3F"/>
    <w:rsid w:val="00967F97"/>
    <w:rsid w:val="009B5137"/>
    <w:rsid w:val="009B6F57"/>
    <w:rsid w:val="00A3112A"/>
    <w:rsid w:val="00A90D76"/>
    <w:rsid w:val="00B12040"/>
    <w:rsid w:val="00B940D2"/>
    <w:rsid w:val="00C113C2"/>
    <w:rsid w:val="00C169C6"/>
    <w:rsid w:val="00C7437F"/>
    <w:rsid w:val="00C9298E"/>
    <w:rsid w:val="00CA7DC0"/>
    <w:rsid w:val="00CF2B9E"/>
    <w:rsid w:val="00D61BA6"/>
    <w:rsid w:val="00D87E19"/>
    <w:rsid w:val="00EB7676"/>
    <w:rsid w:val="00EC573D"/>
    <w:rsid w:val="00EE5ECB"/>
    <w:rsid w:val="00F50661"/>
    <w:rsid w:val="00F5309F"/>
    <w:rsid w:val="00F927CE"/>
    <w:rsid w:val="00FA6B5B"/>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1315"/>
  <w15:docId w15:val="{476B2F02-EDB0-4A9A-8A9D-264F0D14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B7676"/>
    <w:pPr>
      <w:spacing w:before="100" w:beforeAutospacing="1" w:after="100" w:afterAutospacing="1"/>
      <w:jc w:val="right"/>
    </w:pPr>
    <w:rPr>
      <w:b/>
      <w:bCs/>
      <w:sz w:val="26"/>
      <w:szCs w:val="26"/>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podnaslov">
    <w:name w:val="podnaslov"/>
    <w:basedOn w:val="Normal"/>
    <w:rsid w:val="00EB7676"/>
    <w:pPr>
      <w:spacing w:before="100" w:beforeAutospacing="1" w:after="100" w:afterAutospacing="1"/>
      <w:jc w:val="left"/>
    </w:pPr>
    <w:rPr>
      <w:sz w:val="28"/>
      <w:szCs w:val="28"/>
      <w:lang w:val="en-US" w:eastAsia="en-US"/>
    </w:rPr>
  </w:style>
  <w:style w:type="paragraph" w:customStyle="1" w:styleId="podnaslov-2">
    <w:name w:val="podnaslov-2"/>
    <w:basedOn w:val="Normal"/>
    <w:rsid w:val="00EB7676"/>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B7676"/>
    <w:pPr>
      <w:spacing w:before="100" w:beforeAutospacing="1" w:after="100" w:afterAutospacing="1"/>
      <w:ind w:left="7344"/>
      <w:jc w:val="center"/>
    </w:pPr>
    <w:rPr>
      <w:lang w:val="en-US" w:eastAsia="en-US"/>
    </w:rPr>
  </w:style>
  <w:style w:type="paragraph" w:customStyle="1" w:styleId="t-10">
    <w:name w:val="t-10"/>
    <w:basedOn w:val="Normal"/>
    <w:rsid w:val="00EB7676"/>
    <w:pPr>
      <w:spacing w:before="100" w:beforeAutospacing="1" w:after="100" w:afterAutospacing="1"/>
      <w:jc w:val="left"/>
    </w:pPr>
    <w:rPr>
      <w:sz w:val="26"/>
      <w:szCs w:val="26"/>
      <w:lang w:val="en-US" w:eastAsia="en-US"/>
    </w:rPr>
  </w:style>
  <w:style w:type="paragraph" w:customStyle="1" w:styleId="t-10-9">
    <w:name w:val="t-10-9"/>
    <w:basedOn w:val="Normal"/>
    <w:rsid w:val="00EB7676"/>
    <w:pPr>
      <w:spacing w:before="100" w:beforeAutospacing="1" w:after="100" w:afterAutospacing="1"/>
      <w:jc w:val="left"/>
    </w:pPr>
    <w:rPr>
      <w:sz w:val="26"/>
      <w:szCs w:val="26"/>
      <w:lang w:val="en-US" w:eastAsia="en-US"/>
    </w:rPr>
  </w:style>
  <w:style w:type="paragraph" w:customStyle="1" w:styleId="t-10-9-fett">
    <w:name w:val="t-10-9-fett"/>
    <w:basedOn w:val="Normal"/>
    <w:rsid w:val="00EB7676"/>
    <w:pPr>
      <w:spacing w:before="100" w:beforeAutospacing="1" w:after="100" w:afterAutospacing="1"/>
      <w:jc w:val="left"/>
    </w:pPr>
    <w:rPr>
      <w:b/>
      <w:bCs/>
      <w:sz w:val="26"/>
      <w:szCs w:val="26"/>
      <w:lang w:val="en-US" w:eastAsia="en-US"/>
    </w:rPr>
  </w:style>
  <w:style w:type="paragraph" w:customStyle="1" w:styleId="t-10-9-kurz-s">
    <w:name w:val="t-10-9-kurz-s"/>
    <w:basedOn w:val="Normal"/>
    <w:rsid w:val="00EB7676"/>
    <w:pPr>
      <w:spacing w:before="100" w:beforeAutospacing="1" w:after="100" w:afterAutospacing="1"/>
      <w:jc w:val="center"/>
    </w:pPr>
    <w:rPr>
      <w:i/>
      <w:iCs/>
      <w:sz w:val="26"/>
      <w:szCs w:val="26"/>
      <w:lang w:val="en-US" w:eastAsia="en-US"/>
    </w:rPr>
  </w:style>
  <w:style w:type="paragraph" w:customStyle="1" w:styleId="t-10-9-sred">
    <w:name w:val="t-10-9-sred"/>
    <w:basedOn w:val="Normal"/>
    <w:rsid w:val="00EB7676"/>
    <w:pPr>
      <w:spacing w:before="100" w:beforeAutospacing="1" w:after="100" w:afterAutospacing="1"/>
      <w:jc w:val="center"/>
    </w:pPr>
    <w:rPr>
      <w:sz w:val="26"/>
      <w:szCs w:val="26"/>
      <w:lang w:val="en-US" w:eastAsia="en-US"/>
    </w:rPr>
  </w:style>
  <w:style w:type="paragraph" w:customStyle="1" w:styleId="t-11-9-fett">
    <w:name w:val="t-11-9-fett"/>
    <w:basedOn w:val="Normal"/>
    <w:rsid w:val="00EB7676"/>
    <w:pPr>
      <w:spacing w:before="100" w:beforeAutospacing="1" w:after="100" w:afterAutospacing="1"/>
      <w:jc w:val="left"/>
    </w:pPr>
    <w:rPr>
      <w:b/>
      <w:bCs/>
      <w:sz w:val="28"/>
      <w:szCs w:val="28"/>
      <w:lang w:val="en-US" w:eastAsia="en-US"/>
    </w:rPr>
  </w:style>
  <w:style w:type="paragraph" w:customStyle="1" w:styleId="t-11-9-kurz-s">
    <w:name w:val="t-11-9-kurz-s"/>
    <w:basedOn w:val="Normal"/>
    <w:rsid w:val="00EB7676"/>
    <w:pPr>
      <w:spacing w:before="100" w:beforeAutospacing="1" w:after="100" w:afterAutospacing="1"/>
      <w:jc w:val="center"/>
    </w:pPr>
    <w:rPr>
      <w:i/>
      <w:iCs/>
      <w:sz w:val="28"/>
      <w:szCs w:val="28"/>
      <w:lang w:val="en-US" w:eastAsia="en-US"/>
    </w:rPr>
  </w:style>
  <w:style w:type="paragraph" w:customStyle="1" w:styleId="t-11-9-sred">
    <w:name w:val="t-11-9-sred"/>
    <w:basedOn w:val="Normal"/>
    <w:rsid w:val="00EB7676"/>
    <w:pPr>
      <w:spacing w:before="100" w:beforeAutospacing="1" w:after="100" w:afterAutospacing="1"/>
      <w:jc w:val="center"/>
    </w:pPr>
    <w:rPr>
      <w:sz w:val="28"/>
      <w:szCs w:val="28"/>
      <w:lang w:val="en-US" w:eastAsia="en-US"/>
    </w:rPr>
  </w:style>
  <w:style w:type="paragraph" w:customStyle="1" w:styleId="t-12-9-fett-s">
    <w:name w:val="t-12-9-fett-s"/>
    <w:basedOn w:val="Normal"/>
    <w:rsid w:val="00EB7676"/>
    <w:pPr>
      <w:spacing w:before="100" w:beforeAutospacing="1" w:after="100" w:afterAutospacing="1"/>
      <w:jc w:val="center"/>
    </w:pPr>
    <w:rPr>
      <w:b/>
      <w:bCs/>
      <w:sz w:val="28"/>
      <w:szCs w:val="28"/>
      <w:lang w:val="en-US" w:eastAsia="en-US"/>
    </w:rPr>
  </w:style>
  <w:style w:type="paragraph" w:customStyle="1" w:styleId="t-12-9-sred">
    <w:name w:val="t-12-9-sred"/>
    <w:basedOn w:val="Normal"/>
    <w:rsid w:val="00EB7676"/>
    <w:pPr>
      <w:spacing w:before="100" w:beforeAutospacing="1" w:after="100" w:afterAutospacing="1"/>
      <w:jc w:val="center"/>
    </w:pPr>
    <w:rPr>
      <w:sz w:val="28"/>
      <w:szCs w:val="28"/>
      <w:lang w:val="en-US" w:eastAsia="en-US"/>
    </w:rPr>
  </w:style>
  <w:style w:type="paragraph" w:customStyle="1" w:styleId="t-8-7-fett-s">
    <w:name w:val="t-8-7-fett-s"/>
    <w:basedOn w:val="Normal"/>
    <w:rsid w:val="00EB7676"/>
    <w:pPr>
      <w:spacing w:before="100" w:beforeAutospacing="1" w:after="100" w:afterAutospacing="1"/>
      <w:jc w:val="center"/>
    </w:pPr>
    <w:rPr>
      <w:b/>
      <w:bCs/>
      <w:lang w:val="en-US" w:eastAsia="en-US"/>
    </w:rPr>
  </w:style>
  <w:style w:type="paragraph" w:customStyle="1" w:styleId="t-9-8-fett-l">
    <w:name w:val="t-9-8-fett-l"/>
    <w:basedOn w:val="Normal"/>
    <w:rsid w:val="00EB7676"/>
    <w:pPr>
      <w:spacing w:before="100" w:beforeAutospacing="1" w:after="100" w:afterAutospacing="1"/>
      <w:jc w:val="left"/>
    </w:pPr>
    <w:rPr>
      <w:b/>
      <w:bCs/>
      <w:lang w:val="en-US" w:eastAsia="en-US"/>
    </w:rPr>
  </w:style>
  <w:style w:type="paragraph" w:customStyle="1" w:styleId="t-9-8-kurz-l">
    <w:name w:val="t-9-8-kurz-l"/>
    <w:basedOn w:val="Normal"/>
    <w:rsid w:val="00EB7676"/>
    <w:pPr>
      <w:spacing w:before="100" w:beforeAutospacing="1" w:after="100" w:afterAutospacing="1"/>
      <w:jc w:val="left"/>
    </w:pPr>
    <w:rPr>
      <w:i/>
      <w:iCs/>
      <w:lang w:val="en-US" w:eastAsia="en-US"/>
    </w:rPr>
  </w:style>
  <w:style w:type="paragraph" w:customStyle="1" w:styleId="t-9-8-kurz-s">
    <w:name w:val="t-9-8-kurz-s"/>
    <w:basedOn w:val="Normal"/>
    <w:rsid w:val="00EB7676"/>
    <w:pPr>
      <w:spacing w:before="100" w:beforeAutospacing="1" w:after="100" w:afterAutospacing="1"/>
      <w:jc w:val="center"/>
    </w:pPr>
    <w:rPr>
      <w:i/>
      <w:iCs/>
      <w:lang w:val="en-US" w:eastAsia="en-US"/>
    </w:rPr>
  </w:style>
  <w:style w:type="paragraph" w:customStyle="1" w:styleId="t-9-8-potpis">
    <w:name w:val="t-9-8-potpis"/>
    <w:basedOn w:val="Normal"/>
    <w:rsid w:val="00EB7676"/>
    <w:pPr>
      <w:spacing w:before="100" w:beforeAutospacing="1" w:after="100" w:afterAutospacing="1"/>
      <w:ind w:left="7344"/>
      <w:jc w:val="center"/>
    </w:pPr>
    <w:rPr>
      <w:lang w:val="en-US" w:eastAsia="en-US"/>
    </w:rPr>
  </w:style>
  <w:style w:type="paragraph" w:customStyle="1" w:styleId="t-9-8-sredina">
    <w:name w:val="t-9-8-sredina"/>
    <w:basedOn w:val="Normal"/>
    <w:rsid w:val="00EB7676"/>
    <w:pPr>
      <w:spacing w:before="100" w:beforeAutospacing="1" w:after="100" w:afterAutospacing="1"/>
      <w:jc w:val="center"/>
    </w:pPr>
    <w:rPr>
      <w:lang w:val="en-US" w:eastAsia="en-US"/>
    </w:rPr>
  </w:style>
  <w:style w:type="paragraph" w:customStyle="1" w:styleId="tb-na16">
    <w:name w:val="tb-na16"/>
    <w:basedOn w:val="Normal"/>
    <w:rsid w:val="00EB7676"/>
    <w:pPr>
      <w:spacing w:before="100" w:beforeAutospacing="1" w:after="100" w:afterAutospacing="1"/>
      <w:jc w:val="center"/>
    </w:pPr>
    <w:rPr>
      <w:b/>
      <w:bCs/>
      <w:sz w:val="36"/>
      <w:szCs w:val="36"/>
      <w:lang w:val="en-US" w:eastAsia="en-US"/>
    </w:rPr>
  </w:style>
  <w:style w:type="paragraph" w:customStyle="1" w:styleId="tb-na16-2">
    <w:name w:val="tb-na16-2"/>
    <w:basedOn w:val="Normal"/>
    <w:rsid w:val="00EB7676"/>
    <w:pPr>
      <w:spacing w:before="100" w:beforeAutospacing="1" w:after="100" w:afterAutospacing="1"/>
      <w:jc w:val="center"/>
    </w:pPr>
    <w:rPr>
      <w:b/>
      <w:bCs/>
      <w:sz w:val="36"/>
      <w:szCs w:val="36"/>
      <w:lang w:val="en-US" w:eastAsia="en-US"/>
    </w:rPr>
  </w:style>
  <w:style w:type="paragraph" w:customStyle="1" w:styleId="tb-na18">
    <w:name w:val="tb-na18"/>
    <w:basedOn w:val="Normal"/>
    <w:rsid w:val="00EB7676"/>
    <w:pPr>
      <w:spacing w:before="100" w:beforeAutospacing="1" w:after="100" w:afterAutospacing="1"/>
      <w:jc w:val="center"/>
    </w:pPr>
    <w:rPr>
      <w:b/>
      <w:bCs/>
      <w:sz w:val="40"/>
      <w:szCs w:val="40"/>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clanak-kurziv">
    <w:name w:val="clanak-kurziv"/>
    <w:basedOn w:val="Normal"/>
    <w:rsid w:val="00EB7676"/>
    <w:pPr>
      <w:spacing w:before="100" w:beforeAutospacing="1" w:after="100" w:afterAutospacing="1"/>
      <w:jc w:val="center"/>
    </w:pPr>
    <w:rPr>
      <w:i/>
      <w:iCs/>
      <w:lang w:val="en-US" w:eastAsia="en-US"/>
    </w:rPr>
  </w:style>
  <w:style w:type="paragraph" w:customStyle="1" w:styleId="natjecaji-bold">
    <w:name w:val="natjecaji-bold"/>
    <w:basedOn w:val="Normal"/>
    <w:rsid w:val="00EB7676"/>
    <w:pPr>
      <w:spacing w:before="100" w:beforeAutospacing="1" w:after="100" w:afterAutospacing="1"/>
      <w:jc w:val="left"/>
    </w:pPr>
    <w:rPr>
      <w:b/>
      <w:bCs/>
      <w:lang w:val="en-US" w:eastAsia="en-US"/>
    </w:rPr>
  </w:style>
  <w:style w:type="paragraph" w:customStyle="1" w:styleId="natjecaji-bold-bez-crte">
    <w:name w:val="natjecaji-bold-bez-crte"/>
    <w:basedOn w:val="Normal"/>
    <w:rsid w:val="00EB7676"/>
    <w:pPr>
      <w:spacing w:before="100" w:beforeAutospacing="1" w:after="100" w:afterAutospacing="1"/>
      <w:jc w:val="left"/>
    </w:pPr>
    <w:rPr>
      <w:b/>
      <w:bCs/>
      <w:lang w:val="en-US" w:eastAsia="en-US"/>
    </w:rPr>
  </w:style>
  <w:style w:type="paragraph" w:customStyle="1" w:styleId="natjecaji-bold-ojn">
    <w:name w:val="natjecaji-bold-ojn"/>
    <w:basedOn w:val="Normal"/>
    <w:rsid w:val="00EB7676"/>
    <w:pPr>
      <w:spacing w:before="100" w:beforeAutospacing="1" w:after="100" w:afterAutospacing="1"/>
      <w:jc w:val="left"/>
    </w:pPr>
    <w:rPr>
      <w:b/>
      <w:bCs/>
      <w:lang w:val="en-US" w:eastAsia="en-US"/>
    </w:rPr>
  </w:style>
  <w:style w:type="paragraph" w:customStyle="1" w:styleId="nsl-14-fett">
    <w:name w:val="nsl-14-fett"/>
    <w:basedOn w:val="Normal"/>
    <w:rsid w:val="00EB7676"/>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B7676"/>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B7676"/>
    <w:pPr>
      <w:spacing w:before="100" w:beforeAutospacing="1" w:after="100" w:afterAutospacing="1"/>
      <w:ind w:left="7344"/>
      <w:jc w:val="center"/>
    </w:pPr>
    <w:rPr>
      <w:lang w:val="en-US" w:eastAsia="en-US"/>
    </w:rPr>
  </w:style>
  <w:style w:type="paragraph" w:customStyle="1" w:styleId="tekst-bold">
    <w:name w:val="tekst-bold"/>
    <w:basedOn w:val="Normal"/>
    <w:rsid w:val="00EB7676"/>
    <w:pPr>
      <w:spacing w:before="100" w:beforeAutospacing="1" w:after="100" w:afterAutospacing="1"/>
      <w:jc w:val="left"/>
    </w:pPr>
    <w:rPr>
      <w:b/>
      <w:bCs/>
      <w:lang w:val="en-US" w:eastAsia="en-US"/>
    </w:rPr>
  </w:style>
  <w:style w:type="paragraph" w:customStyle="1" w:styleId="uvlaka-10">
    <w:name w:val="uvlaka-10"/>
    <w:basedOn w:val="Normal"/>
    <w:rsid w:val="00EB7676"/>
    <w:pPr>
      <w:spacing w:before="100" w:beforeAutospacing="1" w:after="100" w:afterAutospacing="1"/>
      <w:jc w:val="left"/>
    </w:pPr>
    <w:rPr>
      <w:sz w:val="26"/>
      <w:szCs w:val="26"/>
      <w:lang w:val="en-US" w:eastAsia="en-US"/>
    </w:rPr>
  </w:style>
  <w:style w:type="paragraph" w:customStyle="1" w:styleId="clanak-10">
    <w:name w:val="clanak-10"/>
    <w:basedOn w:val="Normal"/>
    <w:rsid w:val="00EB7676"/>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B7676"/>
    <w:pPr>
      <w:spacing w:before="100" w:beforeAutospacing="1" w:after="100" w:afterAutospacing="1"/>
      <w:jc w:val="left"/>
    </w:pPr>
    <w:rPr>
      <w:sz w:val="26"/>
      <w:szCs w:val="26"/>
      <w:lang w:val="en-US" w:eastAsia="en-US"/>
    </w:rPr>
  </w:style>
  <w:style w:type="paragraph" w:customStyle="1" w:styleId="t-10-9-potpis">
    <w:name w:val="t-10-9-potpis"/>
    <w:basedOn w:val="Normal"/>
    <w:rsid w:val="00EB7676"/>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B7676"/>
    <w:pPr>
      <w:spacing w:before="100" w:beforeAutospacing="1" w:after="100" w:afterAutospacing="1"/>
      <w:jc w:val="center"/>
    </w:pPr>
    <w:rPr>
      <w:sz w:val="28"/>
      <w:szCs w:val="28"/>
      <w:lang w:val="en-US" w:eastAsia="en-US"/>
    </w:rPr>
  </w:style>
  <w:style w:type="paragraph" w:customStyle="1" w:styleId="t-9-8-sred">
    <w:name w:val="t-9-8-sred"/>
    <w:basedOn w:val="Normal"/>
    <w:rsid w:val="00EB7676"/>
    <w:pPr>
      <w:spacing w:before="100" w:beforeAutospacing="1" w:after="100" w:afterAutospacing="1"/>
      <w:jc w:val="center"/>
    </w:pPr>
    <w:rPr>
      <w:lang w:val="en-US" w:eastAsia="en-US"/>
    </w:rPr>
  </w:style>
  <w:style w:type="paragraph" w:customStyle="1" w:styleId="t-pn-spac">
    <w:name w:val="t-pn-spac"/>
    <w:basedOn w:val="Normal"/>
    <w:rsid w:val="00EB7676"/>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B7676"/>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B7676"/>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B7676"/>
    <w:pPr>
      <w:spacing w:before="100" w:beforeAutospacing="1" w:after="100" w:afterAutospacing="1"/>
      <w:jc w:val="left"/>
    </w:pPr>
    <w:rPr>
      <w:b/>
      <w:bCs/>
      <w:lang w:val="en-US" w:eastAsia="en-US"/>
    </w:rPr>
  </w:style>
  <w:style w:type="paragraph" w:customStyle="1" w:styleId="kurziv">
    <w:name w:val="kurziv"/>
    <w:basedOn w:val="Normal"/>
    <w:rsid w:val="00EB7676"/>
    <w:pPr>
      <w:spacing w:before="100" w:beforeAutospacing="1" w:after="100" w:afterAutospacing="1"/>
      <w:jc w:val="left"/>
    </w:pPr>
    <w:rPr>
      <w:i/>
      <w:iCs/>
      <w:lang w:val="en-US" w:eastAsia="en-US"/>
    </w:rPr>
  </w:style>
  <w:style w:type="paragraph" w:customStyle="1" w:styleId="t-9-8">
    <w:name w:val="t-9-8"/>
    <w:basedOn w:val="Normal"/>
    <w:rsid w:val="00EB7676"/>
    <w:pPr>
      <w:spacing w:before="100" w:beforeAutospacing="1" w:after="100" w:afterAutospacing="1"/>
      <w:jc w:val="left"/>
    </w:pPr>
    <w:rPr>
      <w:lang w:val="en-US" w:eastAsia="en-US"/>
    </w:rPr>
  </w:style>
  <w:style w:type="paragraph" w:customStyle="1" w:styleId="klasa2">
    <w:name w:val="klasa2"/>
    <w:basedOn w:val="Normal"/>
    <w:rsid w:val="00EB7676"/>
    <w:pPr>
      <w:spacing w:before="100" w:beforeAutospacing="1" w:after="100" w:afterAutospacing="1"/>
      <w:jc w:val="left"/>
    </w:pPr>
    <w:rPr>
      <w:lang w:val="en-US" w:eastAsia="en-US"/>
    </w:rPr>
  </w:style>
  <w:style w:type="character" w:customStyle="1" w:styleId="bold1">
    <w:name w:val="bold1"/>
    <w:basedOn w:val="DefaultParagraphFont"/>
    <w:rsid w:val="00EB7676"/>
    <w:rPr>
      <w:b/>
      <w:bCs/>
    </w:rPr>
  </w:style>
  <w:style w:type="character" w:customStyle="1" w:styleId="kurziv1">
    <w:name w:val="kurziv1"/>
    <w:basedOn w:val="DefaultParagraphFont"/>
    <w:rsid w:val="00EB7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593">
      <w:bodyDiv w:val="1"/>
      <w:marLeft w:val="0"/>
      <w:marRight w:val="0"/>
      <w:marTop w:val="0"/>
      <w:marBottom w:val="0"/>
      <w:divBdr>
        <w:top w:val="none" w:sz="0" w:space="0" w:color="auto"/>
        <w:left w:val="none" w:sz="0" w:space="0" w:color="auto"/>
        <w:bottom w:val="none" w:sz="0" w:space="0" w:color="auto"/>
        <w:right w:val="none" w:sz="0" w:space="0" w:color="auto"/>
      </w:divBdr>
    </w:div>
    <w:div w:id="484513652">
      <w:bodyDiv w:val="1"/>
      <w:marLeft w:val="0"/>
      <w:marRight w:val="0"/>
      <w:marTop w:val="0"/>
      <w:marBottom w:val="0"/>
      <w:divBdr>
        <w:top w:val="none" w:sz="0" w:space="0" w:color="auto"/>
        <w:left w:val="none" w:sz="0" w:space="0" w:color="auto"/>
        <w:bottom w:val="none" w:sz="0" w:space="0" w:color="auto"/>
        <w:right w:val="none" w:sz="0" w:space="0" w:color="auto"/>
      </w:divBdr>
      <w:divsChild>
        <w:div w:id="176623528">
          <w:marLeft w:val="0"/>
          <w:marRight w:val="0"/>
          <w:marTop w:val="0"/>
          <w:marBottom w:val="0"/>
          <w:divBdr>
            <w:top w:val="none" w:sz="0" w:space="0" w:color="auto"/>
            <w:left w:val="none" w:sz="0" w:space="0" w:color="auto"/>
            <w:bottom w:val="none" w:sz="0" w:space="0" w:color="auto"/>
            <w:right w:val="none" w:sz="0" w:space="0" w:color="auto"/>
          </w:divBdr>
          <w:divsChild>
            <w:div w:id="1862741436">
              <w:marLeft w:val="0"/>
              <w:marRight w:val="0"/>
              <w:marTop w:val="0"/>
              <w:marBottom w:val="0"/>
              <w:divBdr>
                <w:top w:val="none" w:sz="0" w:space="0" w:color="auto"/>
                <w:left w:val="none" w:sz="0" w:space="0" w:color="auto"/>
                <w:bottom w:val="none" w:sz="0" w:space="0" w:color="auto"/>
                <w:right w:val="none" w:sz="0" w:space="0" w:color="auto"/>
              </w:divBdr>
              <w:divsChild>
                <w:div w:id="1731616841">
                  <w:marLeft w:val="0"/>
                  <w:marRight w:val="0"/>
                  <w:marTop w:val="0"/>
                  <w:marBottom w:val="0"/>
                  <w:divBdr>
                    <w:top w:val="none" w:sz="0" w:space="0" w:color="auto"/>
                    <w:left w:val="none" w:sz="0" w:space="0" w:color="auto"/>
                    <w:bottom w:val="none" w:sz="0" w:space="0" w:color="auto"/>
                    <w:right w:val="none" w:sz="0" w:space="0" w:color="auto"/>
                  </w:divBdr>
                  <w:divsChild>
                    <w:div w:id="25523284">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sChild>
        </w:div>
      </w:divsChild>
    </w:div>
    <w:div w:id="817650806">
      <w:bodyDiv w:val="1"/>
      <w:marLeft w:val="0"/>
      <w:marRight w:val="0"/>
      <w:marTop w:val="0"/>
      <w:marBottom w:val="0"/>
      <w:divBdr>
        <w:top w:val="none" w:sz="0" w:space="0" w:color="auto"/>
        <w:left w:val="none" w:sz="0" w:space="0" w:color="auto"/>
        <w:bottom w:val="none" w:sz="0" w:space="0" w:color="auto"/>
        <w:right w:val="none" w:sz="0" w:space="0" w:color="auto"/>
      </w:divBdr>
      <w:divsChild>
        <w:div w:id="903024362">
          <w:marLeft w:val="0"/>
          <w:marRight w:val="0"/>
          <w:marTop w:val="0"/>
          <w:marBottom w:val="0"/>
          <w:divBdr>
            <w:top w:val="none" w:sz="0" w:space="0" w:color="auto"/>
            <w:left w:val="none" w:sz="0" w:space="0" w:color="auto"/>
            <w:bottom w:val="none" w:sz="0" w:space="0" w:color="auto"/>
            <w:right w:val="none" w:sz="0" w:space="0" w:color="auto"/>
          </w:divBdr>
          <w:divsChild>
            <w:div w:id="188560267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822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57</Pages>
  <Words>34323</Words>
  <Characters>195647</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Vukorepa-4</dc:creator>
  <cp:lastModifiedBy>Ivana Vukorepa</cp:lastModifiedBy>
  <cp:revision>23</cp:revision>
  <dcterms:created xsi:type="dcterms:W3CDTF">2018-04-05T11:46:00Z</dcterms:created>
  <dcterms:modified xsi:type="dcterms:W3CDTF">2018-04-05T14:18:00Z</dcterms:modified>
</cp:coreProperties>
</file>