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3E544" w14:textId="77777777" w:rsidR="00FC2643" w:rsidRPr="00450DCD" w:rsidRDefault="00FC2643" w:rsidP="00FC2643">
      <w:pPr>
        <w:spacing w:before="120"/>
        <w:jc w:val="center"/>
        <w:outlineLvl w:val="0"/>
        <w:rPr>
          <w:b/>
          <w:bCs/>
          <w:kern w:val="36"/>
          <w:sz w:val="20"/>
          <w:szCs w:val="20"/>
          <w:lang w:eastAsia="en-US"/>
        </w:rPr>
      </w:pPr>
    </w:p>
    <w:p w14:paraId="7C7F25BC" w14:textId="77777777" w:rsidR="00FC2643" w:rsidRPr="00450DCD" w:rsidRDefault="00FC2643" w:rsidP="000E6675">
      <w:pPr>
        <w:jc w:val="left"/>
        <w:outlineLvl w:val="0"/>
        <w:rPr>
          <w:bCs/>
          <w:kern w:val="36"/>
          <w:sz w:val="20"/>
          <w:szCs w:val="20"/>
          <w:lang w:eastAsia="en-US"/>
        </w:rPr>
      </w:pPr>
      <w:r w:rsidRPr="00450DCD">
        <w:rPr>
          <w:bCs/>
          <w:kern w:val="36"/>
          <w:sz w:val="20"/>
          <w:szCs w:val="20"/>
          <w:lang w:eastAsia="en-US"/>
        </w:rPr>
        <w:t>NN 79/07 od 30.07.2007.</w:t>
      </w:r>
    </w:p>
    <w:p w14:paraId="34D79ACE" w14:textId="3306032B" w:rsidR="000E6675" w:rsidRPr="00450DCD" w:rsidRDefault="000E6675" w:rsidP="000E6675">
      <w:pPr>
        <w:jc w:val="left"/>
        <w:outlineLvl w:val="0"/>
        <w:rPr>
          <w:bCs/>
          <w:kern w:val="36"/>
          <w:sz w:val="20"/>
          <w:szCs w:val="20"/>
          <w:lang w:eastAsia="en-US"/>
        </w:rPr>
      </w:pPr>
      <w:r w:rsidRPr="00450DCD">
        <w:rPr>
          <w:bCs/>
          <w:kern w:val="36"/>
          <w:sz w:val="20"/>
          <w:szCs w:val="20"/>
          <w:lang w:eastAsia="en-US"/>
        </w:rPr>
        <w:t>NN 114/11 od 7.10.2011.</w:t>
      </w:r>
    </w:p>
    <w:p w14:paraId="08B45175" w14:textId="06AC9265" w:rsidR="00450DCD" w:rsidRPr="00450DCD" w:rsidRDefault="00450DCD" w:rsidP="000E6675">
      <w:pPr>
        <w:jc w:val="left"/>
        <w:outlineLvl w:val="0"/>
        <w:rPr>
          <w:b/>
          <w:bCs/>
          <w:kern w:val="36"/>
          <w:sz w:val="20"/>
          <w:szCs w:val="20"/>
          <w:lang w:eastAsia="en-US"/>
        </w:rPr>
      </w:pPr>
      <w:r w:rsidRPr="00450DCD">
        <w:rPr>
          <w:b/>
          <w:bCs/>
          <w:kern w:val="36"/>
          <w:sz w:val="20"/>
          <w:szCs w:val="20"/>
          <w:lang w:eastAsia="en-US"/>
        </w:rPr>
        <w:t>NN 115/18 od 20.12.2018.</w:t>
      </w:r>
    </w:p>
    <w:p w14:paraId="4E5A8DE7" w14:textId="77777777" w:rsidR="00FC2643" w:rsidRPr="00450DCD" w:rsidRDefault="00FC2643" w:rsidP="00FC2643">
      <w:pPr>
        <w:spacing w:before="120"/>
        <w:jc w:val="left"/>
        <w:outlineLvl w:val="0"/>
        <w:rPr>
          <w:b/>
          <w:bCs/>
          <w:kern w:val="36"/>
          <w:sz w:val="20"/>
          <w:szCs w:val="20"/>
          <w:lang w:eastAsia="en-US"/>
        </w:rPr>
      </w:pPr>
    </w:p>
    <w:p w14:paraId="0302B22F" w14:textId="77777777" w:rsidR="00FC2643" w:rsidRPr="00450DCD" w:rsidRDefault="00FC2643" w:rsidP="00FC2643">
      <w:pPr>
        <w:spacing w:before="120"/>
        <w:jc w:val="center"/>
        <w:outlineLvl w:val="1"/>
        <w:rPr>
          <w:b/>
          <w:bCs/>
          <w:sz w:val="20"/>
          <w:szCs w:val="20"/>
          <w:lang w:eastAsia="en-US"/>
        </w:rPr>
      </w:pPr>
      <w:r w:rsidRPr="00450DCD">
        <w:rPr>
          <w:b/>
          <w:bCs/>
          <w:sz w:val="20"/>
          <w:szCs w:val="20"/>
          <w:lang w:eastAsia="en-US"/>
        </w:rPr>
        <w:br/>
        <w:t>ZAKON</w:t>
      </w:r>
    </w:p>
    <w:p w14:paraId="197A71B2" w14:textId="77777777" w:rsidR="00FC2643" w:rsidRPr="00450DCD" w:rsidRDefault="00FC2643" w:rsidP="00FC2643">
      <w:pPr>
        <w:spacing w:before="120"/>
        <w:jc w:val="center"/>
        <w:outlineLvl w:val="2"/>
        <w:rPr>
          <w:b/>
          <w:bCs/>
          <w:sz w:val="20"/>
          <w:szCs w:val="20"/>
          <w:lang w:eastAsia="en-US"/>
        </w:rPr>
      </w:pPr>
      <w:r w:rsidRPr="00450DCD">
        <w:rPr>
          <w:b/>
          <w:bCs/>
          <w:sz w:val="20"/>
          <w:szCs w:val="20"/>
          <w:lang w:eastAsia="en-US"/>
        </w:rPr>
        <w:t>O DODATKU NA MIROVINE OSTVARENE PREMA ZAKONU O MIROVINSKOM OSIGURANJU</w:t>
      </w:r>
    </w:p>
    <w:p w14:paraId="1600AFAD" w14:textId="3D0895E7" w:rsidR="00450DCD" w:rsidRPr="00450DCD" w:rsidRDefault="00450DCD" w:rsidP="0045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jc w:val="center"/>
        <w:outlineLvl w:val="2"/>
        <w:rPr>
          <w:bCs/>
          <w:sz w:val="20"/>
          <w:szCs w:val="20"/>
          <w:lang w:eastAsia="en-US"/>
        </w:rPr>
      </w:pPr>
      <w:r w:rsidRPr="00450DCD">
        <w:rPr>
          <w:bCs/>
          <w:sz w:val="20"/>
          <w:szCs w:val="20"/>
          <w:lang w:eastAsia="en-US"/>
        </w:rPr>
        <w:t>Autorski p</w:t>
      </w:r>
      <w:r w:rsidR="00FC3AA7" w:rsidRPr="00450DCD">
        <w:rPr>
          <w:bCs/>
          <w:sz w:val="20"/>
          <w:szCs w:val="20"/>
          <w:lang w:eastAsia="en-US"/>
        </w:rPr>
        <w:t xml:space="preserve">ročišćeni tekst </w:t>
      </w:r>
    </w:p>
    <w:p w14:paraId="09686B1F" w14:textId="2196ADE9" w:rsidR="00FC3AA7" w:rsidRPr="00450DCD" w:rsidRDefault="00450DCD" w:rsidP="00450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120"/>
        <w:jc w:val="center"/>
        <w:outlineLvl w:val="2"/>
        <w:rPr>
          <w:bCs/>
          <w:sz w:val="20"/>
          <w:szCs w:val="20"/>
          <w:lang w:eastAsia="en-US"/>
        </w:rPr>
      </w:pPr>
      <w:r w:rsidRPr="00450DCD">
        <w:rPr>
          <w:bCs/>
          <w:sz w:val="20"/>
          <w:szCs w:val="20"/>
          <w:lang w:eastAsia="en-US"/>
        </w:rPr>
        <w:t>P</w:t>
      </w:r>
      <w:r w:rsidR="00FC3AA7" w:rsidRPr="00450DCD">
        <w:rPr>
          <w:bCs/>
          <w:sz w:val="20"/>
          <w:szCs w:val="20"/>
          <w:lang w:eastAsia="en-US"/>
        </w:rPr>
        <w:t>riredila</w:t>
      </w:r>
      <w:r w:rsidRPr="00450DCD">
        <w:rPr>
          <w:bCs/>
          <w:sz w:val="20"/>
          <w:szCs w:val="20"/>
          <w:lang w:eastAsia="en-US"/>
        </w:rPr>
        <w:t xml:space="preserve">: </w:t>
      </w:r>
      <w:r w:rsidR="00FC3AA7" w:rsidRPr="00450DCD">
        <w:rPr>
          <w:bCs/>
          <w:sz w:val="20"/>
          <w:szCs w:val="20"/>
          <w:lang w:eastAsia="en-US"/>
        </w:rPr>
        <w:t xml:space="preserve"> </w:t>
      </w:r>
      <w:r w:rsidRPr="00450DCD">
        <w:rPr>
          <w:bCs/>
          <w:sz w:val="20"/>
          <w:szCs w:val="20"/>
          <w:lang w:eastAsia="en-US"/>
        </w:rPr>
        <w:t xml:space="preserve">izv. prof. dr. </w:t>
      </w:r>
      <w:proofErr w:type="spellStart"/>
      <w:r w:rsidR="00FC3AA7" w:rsidRPr="00450DCD">
        <w:rPr>
          <w:bCs/>
          <w:sz w:val="20"/>
          <w:szCs w:val="20"/>
          <w:lang w:eastAsia="en-US"/>
        </w:rPr>
        <w:t>sc</w:t>
      </w:r>
      <w:proofErr w:type="spellEnd"/>
      <w:r w:rsidR="00FC3AA7" w:rsidRPr="00450DCD">
        <w:rPr>
          <w:bCs/>
          <w:sz w:val="20"/>
          <w:szCs w:val="20"/>
          <w:lang w:eastAsia="en-US"/>
        </w:rPr>
        <w:t>. Ivana Vukorepa</w:t>
      </w:r>
    </w:p>
    <w:p w14:paraId="05E24A40" w14:textId="77777777" w:rsidR="00FC2643" w:rsidRPr="00450DCD" w:rsidRDefault="00FC2643" w:rsidP="00FC2643">
      <w:pPr>
        <w:spacing w:before="120"/>
        <w:jc w:val="center"/>
        <w:rPr>
          <w:sz w:val="20"/>
          <w:szCs w:val="20"/>
          <w:lang w:eastAsia="en-US"/>
        </w:rPr>
      </w:pPr>
    </w:p>
    <w:p w14:paraId="55471F63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1.</w:t>
      </w:r>
    </w:p>
    <w:p w14:paraId="248C0444" w14:textId="77777777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Ovim se Zakonom uređuje dodatak na mirovine korisnika čija je mirovina ostvarena i određena isključivo prema Zakonu o mirovinskom osiguranju od 1. siječnja 1999.</w:t>
      </w:r>
    </w:p>
    <w:p w14:paraId="2A8C5C60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65C0A723" w14:textId="77777777" w:rsidR="00FC3AA7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2.</w:t>
      </w:r>
    </w:p>
    <w:p w14:paraId="2AD8E8DF" w14:textId="77777777" w:rsidR="00FC3AA7" w:rsidRPr="00450DCD" w:rsidRDefault="00FC2643" w:rsidP="00FC3AA7">
      <w:pPr>
        <w:spacing w:before="120"/>
        <w:jc w:val="left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(1) Korisnicima mirovina iz članka 1. ovoga Zakona određuje se, zavisno od svote mirovine i godine ostvarivanja prava na mirovinu, dodatak na mirovinu, i to:</w:t>
      </w:r>
      <w:r w:rsidRPr="00450DCD">
        <w:rPr>
          <w:sz w:val="20"/>
          <w:szCs w:val="20"/>
          <w:lang w:eastAsia="en-US"/>
        </w:rPr>
        <w:br/>
        <w:t>– na mirovine ostvarene u 1999. godini dodatak iznosi 4,0% od mirovine,</w:t>
      </w:r>
      <w:r w:rsidRPr="00450DCD">
        <w:rPr>
          <w:sz w:val="20"/>
          <w:szCs w:val="20"/>
          <w:lang w:eastAsia="en-US"/>
        </w:rPr>
        <w:br/>
        <w:t>– na mirovine ostvarene u 2000. godini dodatak iznosi 8,4% od mirovine,</w:t>
      </w:r>
      <w:r w:rsidRPr="00450DCD">
        <w:rPr>
          <w:sz w:val="20"/>
          <w:szCs w:val="20"/>
          <w:lang w:eastAsia="en-US"/>
        </w:rPr>
        <w:br/>
        <w:t>– na mirovine ostvarene u 2001. godini dodatak iznosi 12,6% od mirovine,</w:t>
      </w:r>
      <w:r w:rsidRPr="00450DCD">
        <w:rPr>
          <w:sz w:val="20"/>
          <w:szCs w:val="20"/>
          <w:lang w:eastAsia="en-US"/>
        </w:rPr>
        <w:br/>
        <w:t>– na mirovine ostvarene u 2002. godini dodatak iznosi 16,3% od mirovine,</w:t>
      </w:r>
      <w:r w:rsidRPr="00450DCD">
        <w:rPr>
          <w:sz w:val="20"/>
          <w:szCs w:val="20"/>
          <w:lang w:eastAsia="en-US"/>
        </w:rPr>
        <w:br/>
        <w:t>– na mirovine ostvarene u 2003. godini dodatak iznosi 19,0% od mirovine,</w:t>
      </w:r>
      <w:r w:rsidRPr="00450DCD">
        <w:rPr>
          <w:sz w:val="20"/>
          <w:szCs w:val="20"/>
          <w:lang w:eastAsia="en-US"/>
        </w:rPr>
        <w:br/>
        <w:t>– na mirovine ostvarene u 2004. godini dodatak iznosi 20,9% od mirovine,</w:t>
      </w:r>
      <w:r w:rsidRPr="00450DCD">
        <w:rPr>
          <w:sz w:val="20"/>
          <w:szCs w:val="20"/>
          <w:lang w:eastAsia="en-US"/>
        </w:rPr>
        <w:br/>
        <w:t>– na mirovine ostvarene u 2005. godini dodatak iznosi 22,6% od mirovine,</w:t>
      </w:r>
      <w:r w:rsidRPr="00450DCD">
        <w:rPr>
          <w:sz w:val="20"/>
          <w:szCs w:val="20"/>
          <w:lang w:eastAsia="en-US"/>
        </w:rPr>
        <w:br/>
        <w:t>– na mirovine ostvarene u 2006. godini dodatak iznosi 23,8% od mirovine,</w:t>
      </w:r>
      <w:r w:rsidRPr="00450DCD">
        <w:rPr>
          <w:sz w:val="20"/>
          <w:szCs w:val="20"/>
          <w:lang w:eastAsia="en-US"/>
        </w:rPr>
        <w:br/>
        <w:t>– na mirovine ostvarene u 2007. godini dodatak iznosi 24,9% od mirovine,</w:t>
      </w:r>
      <w:r w:rsidRPr="00450DCD">
        <w:rPr>
          <w:sz w:val="20"/>
          <w:szCs w:val="20"/>
          <w:lang w:eastAsia="en-US"/>
        </w:rPr>
        <w:br/>
        <w:t>– na mirovine ostvarene u 2008. godini dodatak iznosi 25,9% od mirovine,</w:t>
      </w:r>
      <w:r w:rsidRPr="00450DCD">
        <w:rPr>
          <w:sz w:val="20"/>
          <w:szCs w:val="20"/>
          <w:lang w:eastAsia="en-US"/>
        </w:rPr>
        <w:br/>
        <w:t>– na mirovine ostvarene u 2009. godini dodatak iznosi 26,4% od mirovine,</w:t>
      </w:r>
      <w:r w:rsidRPr="00450DCD">
        <w:rPr>
          <w:sz w:val="20"/>
          <w:szCs w:val="20"/>
          <w:lang w:eastAsia="en-US"/>
        </w:rPr>
        <w:br/>
        <w:t>– na mirovine ostvarene u 2010. godini i sljedećim godinama dodatak iznosi 27,0% od mir</w:t>
      </w:r>
      <w:r w:rsidR="00FC3AA7" w:rsidRPr="00450DCD">
        <w:rPr>
          <w:sz w:val="20"/>
          <w:szCs w:val="20"/>
          <w:lang w:eastAsia="en-US"/>
        </w:rPr>
        <w:t>ovine.</w:t>
      </w:r>
    </w:p>
    <w:p w14:paraId="5E6A6FDA" w14:textId="54615044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 xml:space="preserve">(2) Osnovica za određivanje dodatka na mirovinu </w:t>
      </w:r>
      <w:r w:rsidR="0031186D" w:rsidRPr="0031186D">
        <w:rPr>
          <w:b/>
          <w:sz w:val="20"/>
          <w:szCs w:val="20"/>
          <w:lang w:eastAsia="en-US"/>
        </w:rPr>
        <w:t>prema članku 1. ovoga Zakona</w:t>
      </w:r>
      <w:r w:rsidR="0031186D">
        <w:rPr>
          <w:sz w:val="20"/>
          <w:szCs w:val="20"/>
          <w:lang w:eastAsia="en-US"/>
        </w:rPr>
        <w:t xml:space="preserve"> </w:t>
      </w:r>
      <w:r w:rsidRPr="00450DCD">
        <w:rPr>
          <w:sz w:val="20"/>
          <w:szCs w:val="20"/>
          <w:lang w:eastAsia="en-US"/>
        </w:rPr>
        <w:t>jest svota mjesečne mirovine određena i usklađivana svake godine novom aktualnom vrijednosti mirovine prema članku 86. Z</w:t>
      </w:r>
      <w:r w:rsidR="00FC3AA7" w:rsidRPr="00450DCD">
        <w:rPr>
          <w:sz w:val="20"/>
          <w:szCs w:val="20"/>
          <w:lang w:eastAsia="en-US"/>
        </w:rPr>
        <w:t>akona o mirovinskom osiguranju.</w:t>
      </w:r>
    </w:p>
    <w:p w14:paraId="3451EAEB" w14:textId="34C9B748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 xml:space="preserve">(3) Osnovica za određivanje dodatka na mirovinu </w:t>
      </w:r>
      <w:r w:rsidR="0031186D" w:rsidRPr="0031186D">
        <w:rPr>
          <w:b/>
          <w:sz w:val="20"/>
          <w:szCs w:val="20"/>
          <w:lang w:eastAsia="en-US"/>
        </w:rPr>
        <w:t>prema članku 1. ovoga Zakona</w:t>
      </w:r>
      <w:r w:rsidR="0031186D">
        <w:rPr>
          <w:sz w:val="20"/>
          <w:szCs w:val="20"/>
          <w:lang w:eastAsia="en-US"/>
        </w:rPr>
        <w:t xml:space="preserve"> </w:t>
      </w:r>
      <w:r w:rsidRPr="00450DCD">
        <w:rPr>
          <w:sz w:val="20"/>
          <w:szCs w:val="20"/>
          <w:lang w:eastAsia="en-US"/>
        </w:rPr>
        <w:t>korisnicima mirovine ostvarene primjenom međunarodnih ugovora o socijalnom osiguranju jest mirovina iz hrvatskoga mirovinskog osiguranja koja im pripada na temelju mirovinskog staža navršenog u hrvatskom mirovinskom osi</w:t>
      </w:r>
      <w:r w:rsidR="00FC3AA7" w:rsidRPr="00450DCD">
        <w:rPr>
          <w:sz w:val="20"/>
          <w:szCs w:val="20"/>
          <w:lang w:eastAsia="en-US"/>
        </w:rPr>
        <w:t>guranju.</w:t>
      </w:r>
    </w:p>
    <w:p w14:paraId="45AE025A" w14:textId="77777777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(4) Osnovica za određivanje dodatka na mirovinu korisnika obiteljske mirovine koja se određuje i isplaćuje u dijelovima jest ukupna svota obiteljske mirovine, a dodatak se određuje razmjerno dijelovima mirovine koji se isplaćuju pojedinim članovima obitelji – kori</w:t>
      </w:r>
      <w:r w:rsidR="00FC3AA7" w:rsidRPr="00450DCD">
        <w:rPr>
          <w:sz w:val="20"/>
          <w:szCs w:val="20"/>
          <w:lang w:eastAsia="en-US"/>
        </w:rPr>
        <w:t>snicima tako određene mirovine.</w:t>
      </w:r>
    </w:p>
    <w:p w14:paraId="3F9D0D63" w14:textId="77777777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(5) Iznimno od odredbe stavka 1. ovoga članka, korisnicima obiteljske mirovine određene od mirovine koja je ostvarena od 1. siječnja 1999. dodatak se određuje prema postotku iz godine u kojoj je ostvareno pravo na mirovinu od koje j</w:t>
      </w:r>
      <w:r w:rsidR="00FC3AA7" w:rsidRPr="00450DCD">
        <w:rPr>
          <w:sz w:val="20"/>
          <w:szCs w:val="20"/>
          <w:lang w:eastAsia="en-US"/>
        </w:rPr>
        <w:t>e određena obiteljska mirovina.</w:t>
      </w:r>
    </w:p>
    <w:p w14:paraId="07176EE0" w14:textId="77777777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 xml:space="preserve">(6) Korisnicima najniže mirovine određene prema Zakonu o mirovinskom osiguranju dodatak se određuje na mirovinu koja im pripada na temelju njihovoga ukupnoga mirovinskog staža za određivanje mirovine i njihovih ostvarenih plaća odnosno osnovica osiguranja i isplaćuje se zajedno s tom mirovinom, ako svota mirovine zajedno s dodatkom prema stavku 1. ovoga članka </w:t>
      </w:r>
      <w:r w:rsidR="00FC3AA7" w:rsidRPr="00450DCD">
        <w:rPr>
          <w:sz w:val="20"/>
          <w:szCs w:val="20"/>
          <w:lang w:eastAsia="en-US"/>
        </w:rPr>
        <w:t>prelazi svotu najniže mirovine.</w:t>
      </w:r>
    </w:p>
    <w:p w14:paraId="29054E09" w14:textId="6316C63F" w:rsidR="00FC3AA7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(7) Svota mirovine, zajedno s dodatkom na mirovinu iz stavka 1. ovoga članka, ne može biti veća od najviše mirovine određene prema članku 1. Zakona o najvišoj mirovini.</w:t>
      </w:r>
    </w:p>
    <w:p w14:paraId="4E6A8247" w14:textId="2BD7E4CB" w:rsidR="0031186D" w:rsidRPr="0031186D" w:rsidRDefault="0031186D" w:rsidP="007959F9">
      <w:pPr>
        <w:spacing w:before="120"/>
        <w:rPr>
          <w:b/>
          <w:sz w:val="20"/>
          <w:szCs w:val="20"/>
          <w:lang w:eastAsia="en-US"/>
        </w:rPr>
      </w:pPr>
      <w:r w:rsidRPr="0031186D">
        <w:rPr>
          <w:b/>
          <w:sz w:val="20"/>
          <w:szCs w:val="20"/>
          <w:lang w:eastAsia="en-US"/>
        </w:rPr>
        <w:t>(8) Korisniku mirovine iz članka 91. stavka 1. Zakona o mirovinskom osiguranju, osiguranom i u obveznom mirovinskom osiguranju individualne kapitalizirane štednje kojemu je u obveznom mirovinskom osiguranju generacijske solidarnosti određena osnovna mirovina, kao i korisniku osnovne invalidske mirovine dodatak na dio mirovine koji mu pripada za mirovinski staž navršen do početka primjene obveznog mirovinskog osiguranja individualne kapitalizirane štednje određuje se u postotku od 27%, a na dio mirovine koji mu pripada za mirovinski staž ostvaren od toga dana (1. siječnja 2002. godine) određuje se u postotku od 27% pomnoženom s faktorom osnovne mirovine određenim za kalendarsku godinu u kojoj osiguranik stječe pravo na mirovinu.</w:t>
      </w:r>
    </w:p>
    <w:p w14:paraId="2384949E" w14:textId="77777777" w:rsidR="0031186D" w:rsidRPr="0031186D" w:rsidRDefault="0031186D" w:rsidP="007959F9">
      <w:pPr>
        <w:spacing w:before="120"/>
        <w:rPr>
          <w:b/>
          <w:sz w:val="20"/>
          <w:szCs w:val="20"/>
          <w:lang w:eastAsia="en-US"/>
        </w:rPr>
      </w:pPr>
      <w:r w:rsidRPr="0031186D">
        <w:rPr>
          <w:b/>
          <w:sz w:val="20"/>
          <w:szCs w:val="20"/>
          <w:lang w:eastAsia="en-US"/>
        </w:rPr>
        <w:lastRenderedPageBreak/>
        <w:t>(9) Korisniku mirovine iz članka 91. stavka 2. Zakona o mirovinskom osiguranju osiguranom i u obveznom mirovinskom osiguranju individualne kapitalizirane štednje, kao i korisniku osnovne invalidske mirovine koji nije ostvario staž osiguranja u razdoblju do početka primjene obveznog mirovinskog osiguranja individualne kapitalizirane štednje, osnovica za dodatak je osnovna mirovina i određuje se u postotku od 27% pomnoženom s faktorom osnovne mirovine određenim za kalendarsku godinu u kojoj osiguranik stječe pravo na mirovinu.</w:t>
      </w:r>
    </w:p>
    <w:p w14:paraId="0FD0423B" w14:textId="77777777" w:rsidR="0031186D" w:rsidRPr="0031186D" w:rsidRDefault="0031186D" w:rsidP="007959F9">
      <w:pPr>
        <w:spacing w:before="120"/>
        <w:rPr>
          <w:b/>
          <w:sz w:val="20"/>
          <w:szCs w:val="20"/>
          <w:lang w:eastAsia="en-US"/>
        </w:rPr>
      </w:pPr>
      <w:r w:rsidRPr="0031186D">
        <w:rPr>
          <w:b/>
          <w:sz w:val="20"/>
          <w:szCs w:val="20"/>
          <w:lang w:eastAsia="en-US"/>
        </w:rPr>
        <w:t>(10) Korisniku iz stavaka 8. i 9. ovoga članka kojemu svota osnovne mirovine s dodatkom iz stavaka 8. i 9. ovoga članka iznosi manje od najniže osnovne mirovine određuje se najniža osnovna mirovina iz članka 93. stavka 3. Zakona o mirovinskom osiguranju.</w:t>
      </w:r>
    </w:p>
    <w:p w14:paraId="0BF964A0" w14:textId="77777777" w:rsidR="0031186D" w:rsidRPr="0031186D" w:rsidRDefault="0031186D" w:rsidP="007959F9">
      <w:pPr>
        <w:spacing w:before="120"/>
        <w:rPr>
          <w:b/>
          <w:sz w:val="20"/>
          <w:szCs w:val="20"/>
          <w:lang w:eastAsia="en-US"/>
        </w:rPr>
      </w:pPr>
      <w:r w:rsidRPr="0031186D">
        <w:rPr>
          <w:b/>
          <w:sz w:val="20"/>
          <w:szCs w:val="20"/>
          <w:lang w:eastAsia="en-US"/>
        </w:rPr>
        <w:t>(11) Svota osnovne mirovine iz stavaka 8. i 9. ovoga članka, zajedno s dodatkom iz stavaka 8. i 9. ovoga članka ne smije prijeći svotu najviše osnovne mirovine iz članka 93. stavka 3. Zakona o mirovinskom osiguranju.</w:t>
      </w:r>
    </w:p>
    <w:p w14:paraId="55D3EFF3" w14:textId="79F0F445" w:rsidR="0031186D" w:rsidRPr="0031186D" w:rsidRDefault="0031186D" w:rsidP="007959F9">
      <w:pPr>
        <w:spacing w:before="120"/>
        <w:rPr>
          <w:b/>
          <w:sz w:val="20"/>
          <w:szCs w:val="20"/>
          <w:lang w:eastAsia="en-US"/>
        </w:rPr>
      </w:pPr>
      <w:r w:rsidRPr="0031186D">
        <w:rPr>
          <w:b/>
          <w:sz w:val="20"/>
          <w:szCs w:val="20"/>
          <w:lang w:eastAsia="en-US"/>
        </w:rPr>
        <w:t>(12) Odredbe stavaka 8. do 11. ovoga članka odgovarajuće se primjenjuju i na člana obitelji osiguranika koji je osiguran i u obveznom mirovinskom osiguranju individualne kapitalizirane štednje koji nakon stupanja na snagu ovoga Zakona iz obveznog mirovinskog osiguranja generacijske solidarnosti ostvari obiteljsku mirovinu u visini osnovne mirovine.</w:t>
      </w:r>
    </w:p>
    <w:p w14:paraId="4B8F6DC2" w14:textId="7D488B59" w:rsidR="00FC3AA7" w:rsidRPr="00450DCD" w:rsidRDefault="00FC3AA7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</w:t>
      </w:r>
      <w:r w:rsidR="0031186D" w:rsidRPr="0031186D">
        <w:rPr>
          <w:b/>
          <w:sz w:val="20"/>
          <w:szCs w:val="20"/>
          <w:lang w:eastAsia="en-US"/>
        </w:rPr>
        <w:t>13</w:t>
      </w:r>
      <w:r w:rsidRPr="00450DCD">
        <w:rPr>
          <w:sz w:val="20"/>
          <w:szCs w:val="20"/>
          <w:lang w:eastAsia="en-US"/>
        </w:rPr>
        <w:t>) Dodatak na mirovinu određen na način i pod uvjetima iz ovoga Zakona sastavni je dio mirovine ostvarene prema Zakonu o mirovinskom osiguranju.</w:t>
      </w:r>
    </w:p>
    <w:p w14:paraId="5872980C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3F3FE5C4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3.</w:t>
      </w:r>
    </w:p>
    <w:p w14:paraId="115E6F24" w14:textId="7DBBAD76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Pravo na dodatak na mirovinu prema ovome Zakonu ne pripada korisnicima kojima je mirovina određena pod povoljnijim uvjetima i/ili na povoljniji način prema posebnim propisima o mirovinskom osiguranju, korisnicima najviše mirovine određene prema Zakonu o najvišoj mirovini i korisnicima obiteljske mirovine kojima je mirovina određena od mirovine koja je ostvarena prema propisima o mirovinskom osiguranju koji su važili do 31. prosinca 1998.</w:t>
      </w:r>
    </w:p>
    <w:p w14:paraId="6EDA70DF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4.</w:t>
      </w:r>
    </w:p>
    <w:p w14:paraId="4D290F13" w14:textId="77777777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(1) Isplata dodatka na mirovinu prema ovome Zakonu traje dok traje isplata m</w:t>
      </w:r>
      <w:bookmarkStart w:id="0" w:name="_GoBack"/>
      <w:bookmarkEnd w:id="0"/>
      <w:r w:rsidRPr="00450DCD">
        <w:rPr>
          <w:sz w:val="20"/>
          <w:szCs w:val="20"/>
          <w:lang w:eastAsia="en-US"/>
        </w:rPr>
        <w:t>irov</w:t>
      </w:r>
      <w:r w:rsidR="00FC3AA7" w:rsidRPr="00450DCD">
        <w:rPr>
          <w:sz w:val="20"/>
          <w:szCs w:val="20"/>
          <w:lang w:eastAsia="en-US"/>
        </w:rPr>
        <w:t>ine na koju je određen dodatak.</w:t>
      </w:r>
    </w:p>
    <w:p w14:paraId="3D6CDF98" w14:textId="77777777" w:rsidR="007959F9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(2) U slučaju ponovnog određivanja mirovine ili izbora druge mirovine, dodatak na mirovinu prema ovome Zakonu ponovno se određuje na novu svotu mirovine prema ovome Zakonu.</w:t>
      </w:r>
    </w:p>
    <w:p w14:paraId="5CAF63A4" w14:textId="77777777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(3) Na ostvarivanje, korištenje i gubitak prava na dodatak na mirovinu prema ovome Zakonu odgovarajuće se primjenjuju odred</w:t>
      </w:r>
      <w:r w:rsidRPr="00450DCD">
        <w:rPr>
          <w:sz w:val="20"/>
          <w:szCs w:val="20"/>
          <w:lang w:eastAsia="en-US"/>
        </w:rPr>
        <w:softHyphen/>
        <w:t>be Zakona o mirovinskom osiguranju kojima je utvrđeno ostvarivanje, korištenje i gubitak prava na mirovinu, ako ovim Zakonom nije drukčije određeno.</w:t>
      </w:r>
    </w:p>
    <w:p w14:paraId="4F8E64B7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24BAAE07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5.</w:t>
      </w:r>
    </w:p>
    <w:p w14:paraId="28B30B73" w14:textId="77777777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Sredstva za isplatu dodatka na mirovinu prema ovom Zakonu osiguravaju se u državnom proračunu.</w:t>
      </w:r>
    </w:p>
    <w:p w14:paraId="77CB0A7F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435EB488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6.</w:t>
      </w:r>
    </w:p>
    <w:p w14:paraId="23408BC4" w14:textId="77777777" w:rsidR="00FC3AA7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(1) Pravo na dodatak na mirovinu prema ovome Zakonu pripada od 1. listopada 2007., odnosno od dana ostvarivanja prava na mirovinu kada je to pra</w:t>
      </w:r>
      <w:r w:rsidR="00FC3AA7" w:rsidRPr="00450DCD">
        <w:rPr>
          <w:sz w:val="20"/>
          <w:szCs w:val="20"/>
          <w:lang w:eastAsia="en-US"/>
        </w:rPr>
        <w:t>vo ostvareno nakon toga datuma.</w:t>
      </w:r>
    </w:p>
    <w:p w14:paraId="7E3EA72E" w14:textId="77777777" w:rsidR="00FC2643" w:rsidRPr="00450DCD" w:rsidRDefault="00FC2643" w:rsidP="007959F9">
      <w:pPr>
        <w:spacing w:before="120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(2) Hrvatski zavod za mirovinsko osiguranje odredit će po službenoj dužnosti dodatak na mirovinu prema ovome Zakonu bez donošenja rješenja.</w:t>
      </w:r>
    </w:p>
    <w:p w14:paraId="44A08CC4" w14:textId="77777777" w:rsidR="00FC3AA7" w:rsidRPr="00450DCD" w:rsidRDefault="00FC3AA7" w:rsidP="00FC3AA7">
      <w:pPr>
        <w:spacing w:before="120"/>
        <w:jc w:val="center"/>
        <w:rPr>
          <w:sz w:val="20"/>
          <w:szCs w:val="20"/>
          <w:lang w:eastAsia="en-US"/>
        </w:rPr>
      </w:pPr>
    </w:p>
    <w:p w14:paraId="5E451B2F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Članak 7.</w:t>
      </w:r>
    </w:p>
    <w:p w14:paraId="1C30CE11" w14:textId="77777777" w:rsidR="00FC2643" w:rsidRPr="00450DCD" w:rsidRDefault="00FC2643" w:rsidP="00FC3AA7">
      <w:pPr>
        <w:spacing w:before="120"/>
        <w:jc w:val="left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Ovaj Zakon stupa na snagu osmoga dana od dana objave u »Narodnim novinama«.</w:t>
      </w:r>
      <w:r w:rsidRPr="00450DCD">
        <w:rPr>
          <w:sz w:val="20"/>
          <w:szCs w:val="20"/>
          <w:lang w:eastAsia="en-US"/>
        </w:rPr>
        <w:br/>
      </w:r>
      <w:r w:rsidRPr="00450DCD">
        <w:rPr>
          <w:sz w:val="20"/>
          <w:szCs w:val="20"/>
          <w:lang w:eastAsia="en-US"/>
        </w:rPr>
        <w:br/>
        <w:t>Klasa: 140-01/07-01/05</w:t>
      </w:r>
      <w:r w:rsidRPr="00450DCD">
        <w:rPr>
          <w:sz w:val="20"/>
          <w:szCs w:val="20"/>
          <w:lang w:eastAsia="en-US"/>
        </w:rPr>
        <w:br/>
        <w:t>Zagreb, 13. srpnja 2007.</w:t>
      </w:r>
    </w:p>
    <w:p w14:paraId="175E1C8C" w14:textId="77777777" w:rsidR="00FC2643" w:rsidRPr="00450DCD" w:rsidRDefault="00FC2643" w:rsidP="00FC3AA7">
      <w:pPr>
        <w:spacing w:before="120"/>
        <w:jc w:val="center"/>
        <w:rPr>
          <w:sz w:val="20"/>
          <w:szCs w:val="20"/>
          <w:lang w:eastAsia="en-US"/>
        </w:rPr>
      </w:pPr>
      <w:r w:rsidRPr="00450DCD">
        <w:rPr>
          <w:sz w:val="20"/>
          <w:szCs w:val="20"/>
          <w:lang w:eastAsia="en-US"/>
        </w:rPr>
        <w:t>HRVATSKI SABOR</w:t>
      </w:r>
      <w:r w:rsidRPr="00450DCD">
        <w:rPr>
          <w:sz w:val="20"/>
          <w:szCs w:val="20"/>
          <w:lang w:eastAsia="en-US"/>
        </w:rPr>
        <w:br/>
        <w:t>Predsjednik</w:t>
      </w:r>
      <w:r w:rsidRPr="00450DCD">
        <w:rPr>
          <w:sz w:val="20"/>
          <w:szCs w:val="20"/>
          <w:lang w:eastAsia="en-US"/>
        </w:rPr>
        <w:br/>
        <w:t>Hrvatskoga sabora</w:t>
      </w:r>
      <w:r w:rsidRPr="00450DCD">
        <w:rPr>
          <w:sz w:val="20"/>
          <w:szCs w:val="20"/>
          <w:lang w:eastAsia="en-US"/>
        </w:rPr>
        <w:br/>
      </w:r>
      <w:r w:rsidRPr="00450DCD">
        <w:rPr>
          <w:bCs/>
          <w:sz w:val="20"/>
          <w:szCs w:val="20"/>
          <w:lang w:eastAsia="en-US"/>
        </w:rPr>
        <w:t>Vladimir Šeks</w:t>
      </w:r>
      <w:r w:rsidRPr="00450DCD">
        <w:rPr>
          <w:sz w:val="20"/>
          <w:szCs w:val="20"/>
          <w:lang w:eastAsia="en-US"/>
        </w:rPr>
        <w:t xml:space="preserve">, v. r. </w:t>
      </w:r>
    </w:p>
    <w:p w14:paraId="1079ED72" w14:textId="77777777" w:rsidR="006822CA" w:rsidRPr="00450DCD" w:rsidRDefault="006822CA" w:rsidP="00FC3AA7">
      <w:pPr>
        <w:pBdr>
          <w:bottom w:val="single" w:sz="12" w:space="1" w:color="auto"/>
        </w:pBdr>
        <w:spacing w:before="120"/>
        <w:jc w:val="center"/>
        <w:rPr>
          <w:sz w:val="20"/>
          <w:szCs w:val="20"/>
          <w:lang w:eastAsia="en-US"/>
        </w:rPr>
      </w:pPr>
    </w:p>
    <w:p w14:paraId="3096E5F0" w14:textId="77777777" w:rsidR="006822CA" w:rsidRPr="00450DCD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NN 114/11 od 7.10.2011.</w:t>
      </w:r>
    </w:p>
    <w:p w14:paraId="27FFF285" w14:textId="77777777" w:rsidR="006822CA" w:rsidRPr="00450DCD" w:rsidRDefault="006822CA" w:rsidP="00FC3AA7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210792FD" w14:textId="77777777" w:rsidR="006822CA" w:rsidRPr="00450DCD" w:rsidRDefault="006822CA" w:rsidP="00FC3AA7">
      <w:pPr>
        <w:spacing w:before="120"/>
        <w:jc w:val="center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Odredbe</w:t>
      </w:r>
    </w:p>
    <w:p w14:paraId="3A9EB001" w14:textId="77777777" w:rsidR="006822CA" w:rsidRPr="00450DCD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74D2E3C3" w14:textId="77777777" w:rsidR="006822CA" w:rsidRPr="00450DCD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ZAKONA</w:t>
      </w:r>
    </w:p>
    <w:p w14:paraId="5DBAAC70" w14:textId="77777777" w:rsidR="007959F9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 xml:space="preserve">O DOPUNI ZAKONA O DODATKU NA MIROVINE OSTVARENE PREMA ZAKONU O MIROVINSKOM OSIGURANJU </w:t>
      </w:r>
    </w:p>
    <w:p w14:paraId="5978A208" w14:textId="0412BBC8" w:rsidR="006822CA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(NN 114/11)</w:t>
      </w:r>
    </w:p>
    <w:p w14:paraId="3AF5A1AA" w14:textId="2E516815" w:rsidR="007959F9" w:rsidRPr="00450DCD" w:rsidRDefault="007959F9" w:rsidP="006822CA">
      <w:pPr>
        <w:spacing w:before="120"/>
        <w:jc w:val="center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  <w:lang w:eastAsia="en-US"/>
        </w:rPr>
        <w:t>preostale nakon neslužbenog pročišćavanja teksta</w:t>
      </w:r>
    </w:p>
    <w:p w14:paraId="03ECDFDB" w14:textId="77777777" w:rsidR="006822CA" w:rsidRPr="00450DCD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</w:p>
    <w:p w14:paraId="31548AF5" w14:textId="77777777" w:rsidR="006822CA" w:rsidRPr="00450DCD" w:rsidRDefault="006822CA" w:rsidP="006822CA">
      <w:pPr>
        <w:spacing w:before="120"/>
        <w:jc w:val="center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Članak 2.</w:t>
      </w:r>
    </w:p>
    <w:p w14:paraId="1363ADE7" w14:textId="77777777" w:rsidR="006822CA" w:rsidRPr="00450DCD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Ovaj Zakon objavit će se u »Narodnim novinama«, a stupa na snagu 1. siječnja 2012.</w:t>
      </w:r>
    </w:p>
    <w:p w14:paraId="721322AC" w14:textId="77777777" w:rsidR="006822CA" w:rsidRPr="00450DCD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</w:p>
    <w:p w14:paraId="632623AF" w14:textId="77777777" w:rsidR="006822CA" w:rsidRPr="00450DCD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Klasa: 140-01/11-01/04</w:t>
      </w:r>
    </w:p>
    <w:p w14:paraId="4933CC83" w14:textId="77777777" w:rsidR="00C113C2" w:rsidRPr="00450DCD" w:rsidRDefault="006822CA" w:rsidP="006822CA">
      <w:pPr>
        <w:spacing w:before="120"/>
        <w:jc w:val="left"/>
        <w:rPr>
          <w:i/>
          <w:sz w:val="20"/>
          <w:szCs w:val="20"/>
          <w:lang w:eastAsia="en-US"/>
        </w:rPr>
      </w:pPr>
      <w:r w:rsidRPr="00450DCD">
        <w:rPr>
          <w:i/>
          <w:sz w:val="20"/>
          <w:szCs w:val="20"/>
          <w:lang w:eastAsia="en-US"/>
        </w:rPr>
        <w:t>Zagreb, 30. rujna 2011.</w:t>
      </w:r>
    </w:p>
    <w:p w14:paraId="6339928F" w14:textId="77777777" w:rsidR="006822CA" w:rsidRPr="00450DCD" w:rsidRDefault="006822CA" w:rsidP="006822CA">
      <w:pPr>
        <w:spacing w:before="120"/>
        <w:jc w:val="center"/>
        <w:rPr>
          <w:i/>
          <w:sz w:val="20"/>
          <w:szCs w:val="20"/>
        </w:rPr>
      </w:pPr>
      <w:r w:rsidRPr="00450DCD">
        <w:rPr>
          <w:i/>
          <w:sz w:val="20"/>
          <w:szCs w:val="20"/>
        </w:rPr>
        <w:t>HRVATSKI SABOR</w:t>
      </w:r>
    </w:p>
    <w:p w14:paraId="32B8510A" w14:textId="77777777" w:rsidR="006822CA" w:rsidRPr="00450DCD" w:rsidRDefault="006822CA" w:rsidP="00A5528C">
      <w:pPr>
        <w:jc w:val="center"/>
        <w:rPr>
          <w:i/>
          <w:sz w:val="20"/>
          <w:szCs w:val="20"/>
        </w:rPr>
      </w:pPr>
      <w:r w:rsidRPr="00450DCD">
        <w:rPr>
          <w:i/>
          <w:sz w:val="20"/>
          <w:szCs w:val="20"/>
        </w:rPr>
        <w:t>Predsjednik</w:t>
      </w:r>
    </w:p>
    <w:p w14:paraId="6409C559" w14:textId="77777777" w:rsidR="006822CA" w:rsidRPr="00450DCD" w:rsidRDefault="006822CA" w:rsidP="00A5528C">
      <w:pPr>
        <w:jc w:val="center"/>
        <w:rPr>
          <w:i/>
          <w:sz w:val="20"/>
          <w:szCs w:val="20"/>
        </w:rPr>
      </w:pPr>
      <w:r w:rsidRPr="00450DCD">
        <w:rPr>
          <w:i/>
          <w:sz w:val="20"/>
          <w:szCs w:val="20"/>
        </w:rPr>
        <w:t>Hrvatskoga sabora</w:t>
      </w:r>
    </w:p>
    <w:p w14:paraId="65E4C391" w14:textId="472C86BD" w:rsidR="006822CA" w:rsidRDefault="006822CA" w:rsidP="00A5528C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450DCD">
        <w:rPr>
          <w:i/>
          <w:sz w:val="20"/>
          <w:szCs w:val="20"/>
        </w:rPr>
        <w:t xml:space="preserve">Luka </w:t>
      </w:r>
      <w:proofErr w:type="spellStart"/>
      <w:r w:rsidRPr="00450DCD">
        <w:rPr>
          <w:i/>
          <w:sz w:val="20"/>
          <w:szCs w:val="20"/>
        </w:rPr>
        <w:t>Bebić</w:t>
      </w:r>
      <w:proofErr w:type="spellEnd"/>
      <w:r w:rsidRPr="00450DCD">
        <w:rPr>
          <w:i/>
          <w:sz w:val="20"/>
          <w:szCs w:val="20"/>
        </w:rPr>
        <w:t>, v. r.</w:t>
      </w:r>
    </w:p>
    <w:p w14:paraId="1239EB70" w14:textId="77777777" w:rsidR="007959F9" w:rsidRDefault="007959F9" w:rsidP="00A5528C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</w:p>
    <w:p w14:paraId="23F998EB" w14:textId="2D5E8D53" w:rsidR="007959F9" w:rsidRPr="007959F9" w:rsidRDefault="007959F9" w:rsidP="007959F9">
      <w:pPr>
        <w:jc w:val="left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NN 11</w:t>
      </w:r>
      <w:r>
        <w:rPr>
          <w:i/>
          <w:sz w:val="20"/>
          <w:szCs w:val="20"/>
        </w:rPr>
        <w:t>5</w:t>
      </w:r>
      <w:r w:rsidRPr="007959F9">
        <w:rPr>
          <w:i/>
          <w:sz w:val="20"/>
          <w:szCs w:val="20"/>
        </w:rPr>
        <w:t>/1</w:t>
      </w:r>
      <w:r>
        <w:rPr>
          <w:i/>
          <w:sz w:val="20"/>
          <w:szCs w:val="20"/>
        </w:rPr>
        <w:t>8</w:t>
      </w:r>
      <w:r w:rsidRPr="007959F9">
        <w:rPr>
          <w:i/>
          <w:sz w:val="20"/>
          <w:szCs w:val="20"/>
        </w:rPr>
        <w:t xml:space="preserve"> od </w:t>
      </w:r>
      <w:r>
        <w:rPr>
          <w:i/>
          <w:sz w:val="20"/>
          <w:szCs w:val="20"/>
        </w:rPr>
        <w:t xml:space="preserve">20.12.2018. </w:t>
      </w:r>
    </w:p>
    <w:p w14:paraId="396C47B6" w14:textId="77777777" w:rsidR="007959F9" w:rsidRPr="007959F9" w:rsidRDefault="007959F9" w:rsidP="007959F9">
      <w:pPr>
        <w:jc w:val="center"/>
        <w:rPr>
          <w:i/>
          <w:sz w:val="20"/>
          <w:szCs w:val="20"/>
        </w:rPr>
      </w:pPr>
    </w:p>
    <w:p w14:paraId="0A07F0E1" w14:textId="77777777" w:rsidR="007959F9" w:rsidRPr="007959F9" w:rsidRDefault="007959F9" w:rsidP="007959F9">
      <w:pPr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Odredbe</w:t>
      </w:r>
    </w:p>
    <w:p w14:paraId="6DB0A075" w14:textId="77777777" w:rsidR="007959F9" w:rsidRPr="007959F9" w:rsidRDefault="007959F9" w:rsidP="007959F9">
      <w:pPr>
        <w:jc w:val="center"/>
        <w:rPr>
          <w:i/>
          <w:sz w:val="20"/>
          <w:szCs w:val="20"/>
        </w:rPr>
      </w:pPr>
    </w:p>
    <w:p w14:paraId="2C08959A" w14:textId="77777777" w:rsidR="007959F9" w:rsidRPr="007959F9" w:rsidRDefault="007959F9" w:rsidP="007959F9">
      <w:pPr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ZAKONA</w:t>
      </w:r>
    </w:p>
    <w:p w14:paraId="23EBD130" w14:textId="77777777" w:rsidR="007959F9" w:rsidRDefault="007959F9" w:rsidP="007959F9">
      <w:pPr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 xml:space="preserve">O </w:t>
      </w:r>
      <w:r>
        <w:rPr>
          <w:i/>
          <w:sz w:val="20"/>
          <w:szCs w:val="20"/>
        </w:rPr>
        <w:t xml:space="preserve">IZMJENAMA I DOPUNAMA </w:t>
      </w:r>
      <w:r w:rsidRPr="007959F9">
        <w:rPr>
          <w:i/>
          <w:sz w:val="20"/>
          <w:szCs w:val="20"/>
        </w:rPr>
        <w:t xml:space="preserve">ZAKONA O DODATKU NA MIROVINE OSTVARENE PREMA ZAKONU O MIROVINSKOM OSIGURANJU </w:t>
      </w:r>
    </w:p>
    <w:p w14:paraId="1E9B4ED8" w14:textId="1BC80151" w:rsidR="007959F9" w:rsidRDefault="007959F9" w:rsidP="007959F9">
      <w:pPr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(NN 11</w:t>
      </w:r>
      <w:r>
        <w:rPr>
          <w:i/>
          <w:sz w:val="20"/>
          <w:szCs w:val="20"/>
        </w:rPr>
        <w:t>5</w:t>
      </w:r>
      <w:r w:rsidRPr="007959F9">
        <w:rPr>
          <w:i/>
          <w:sz w:val="20"/>
          <w:szCs w:val="20"/>
        </w:rPr>
        <w:t>/1</w:t>
      </w:r>
      <w:r>
        <w:rPr>
          <w:i/>
          <w:sz w:val="20"/>
          <w:szCs w:val="20"/>
        </w:rPr>
        <w:t>8</w:t>
      </w:r>
      <w:r w:rsidRPr="007959F9">
        <w:rPr>
          <w:i/>
          <w:sz w:val="20"/>
          <w:szCs w:val="20"/>
        </w:rPr>
        <w:t>)</w:t>
      </w:r>
    </w:p>
    <w:p w14:paraId="62E7321A" w14:textId="6C9AB601" w:rsid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preostale nakon neslužbenog pročišćavanja teksta</w:t>
      </w:r>
    </w:p>
    <w:p w14:paraId="0645434C" w14:textId="2A3362B3" w:rsidR="007959F9" w:rsidRDefault="007959F9" w:rsidP="007959F9">
      <w:pPr>
        <w:spacing w:before="120"/>
        <w:jc w:val="center"/>
        <w:rPr>
          <w:i/>
          <w:sz w:val="20"/>
          <w:szCs w:val="20"/>
        </w:rPr>
      </w:pPr>
    </w:p>
    <w:p w14:paraId="372A8330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PRIJELAZNA I ZAVRŠNA ODREDBA</w:t>
      </w:r>
    </w:p>
    <w:p w14:paraId="74F7A259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Članak 3.</w:t>
      </w:r>
    </w:p>
    <w:p w14:paraId="5B1C2F56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(1) Korisnicima mirovine koji su bili osigurani i u obveznom mirovinskom osiguranju individualne kapitalizirane štednje, a kojima je u obveznom mirovinskom osiguranju generacijske solidarnosti određena osnovna mirovina prema članku 91. stavcima 1. i 2. Zakona o mirovinskom osiguranju ili osnovna invalidska mirovina u razdoblju od 1. siječnja 2014. do stupanja na snagu ovoga Zakona, s danom stupanja na snagu ovoga Zakona određuje se dodatak na osnovnu mirovinu pripadajuću od 1. siječnja 2019., prema članku 1. ovoga Zakona, ako je mirovina u isplati.</w:t>
      </w:r>
    </w:p>
    <w:p w14:paraId="6350CB95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(2) Odredbe članka 2. stavaka 8. do 11. koji su dodani člankom 1. ovoga Zakona odgovarajuće se primjenjuju na korisnike obiteljske mirovine nakon smrti osiguranika koji je bio osiguran i u obveznom mirovinskom osiguranju individualne kapitalizirane štednje, a umrlog u razdoblju iz stavka 1. ovoga članka, a član obitelji u obveznom mirovinskom osiguranju generacijske solidarnosti ostvaruje obiteljsku mirovinu u visini osnovne mirovine.</w:t>
      </w:r>
    </w:p>
    <w:p w14:paraId="2D9F0F10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(3) Hrvatski zavod za mirovinsko osiguranje korisnicima iz ovoga članka odredit će dodatak, po službenoj dužnosti, bez donošenja rješenja.</w:t>
      </w:r>
    </w:p>
    <w:p w14:paraId="4A119CEC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Članak 4.</w:t>
      </w:r>
    </w:p>
    <w:p w14:paraId="20BDE7D9" w14:textId="77777777" w:rsidR="007959F9" w:rsidRPr="007959F9" w:rsidRDefault="007959F9" w:rsidP="007959F9">
      <w:pPr>
        <w:spacing w:before="120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Ovaj Zakon objavit će se u »Narodnim novinama«, a stupa na snagu 1. siječnja 2019.</w:t>
      </w:r>
    </w:p>
    <w:p w14:paraId="72B453E6" w14:textId="77777777" w:rsidR="007959F9" w:rsidRDefault="007959F9" w:rsidP="007959F9">
      <w:pPr>
        <w:spacing w:before="120"/>
        <w:jc w:val="center"/>
        <w:rPr>
          <w:i/>
          <w:sz w:val="20"/>
          <w:szCs w:val="20"/>
        </w:rPr>
      </w:pPr>
    </w:p>
    <w:p w14:paraId="307428B4" w14:textId="08EFCDBC" w:rsidR="007959F9" w:rsidRPr="007959F9" w:rsidRDefault="007959F9" w:rsidP="007959F9">
      <w:pPr>
        <w:spacing w:before="120"/>
        <w:jc w:val="left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Klasa: 022-03/18-01/170</w:t>
      </w:r>
    </w:p>
    <w:p w14:paraId="734A560F" w14:textId="77777777" w:rsidR="007959F9" w:rsidRPr="007959F9" w:rsidRDefault="007959F9" w:rsidP="007959F9">
      <w:pPr>
        <w:spacing w:before="120"/>
        <w:jc w:val="left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Zagreb, 7. prosinca 2018.</w:t>
      </w:r>
    </w:p>
    <w:p w14:paraId="05D46108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HRVATSKI SABOR</w:t>
      </w:r>
    </w:p>
    <w:p w14:paraId="3F9B32D1" w14:textId="77777777" w:rsidR="007959F9" w:rsidRPr="007959F9" w:rsidRDefault="007959F9" w:rsidP="007959F9">
      <w:pPr>
        <w:spacing w:before="120"/>
        <w:jc w:val="center"/>
        <w:rPr>
          <w:i/>
          <w:sz w:val="20"/>
          <w:szCs w:val="20"/>
        </w:rPr>
      </w:pPr>
      <w:r w:rsidRPr="007959F9">
        <w:rPr>
          <w:i/>
          <w:sz w:val="20"/>
          <w:szCs w:val="20"/>
        </w:rPr>
        <w:t>Predsjednik</w:t>
      </w:r>
      <w:r w:rsidRPr="007959F9">
        <w:rPr>
          <w:i/>
          <w:sz w:val="20"/>
          <w:szCs w:val="20"/>
        </w:rPr>
        <w:br/>
        <w:t>Hrvatskoga sabora</w:t>
      </w:r>
      <w:r w:rsidRPr="007959F9">
        <w:rPr>
          <w:i/>
          <w:sz w:val="20"/>
          <w:szCs w:val="20"/>
        </w:rPr>
        <w:br/>
        <w:t>Gordan Jandroković, v. r.</w:t>
      </w:r>
    </w:p>
    <w:p w14:paraId="105E2753" w14:textId="77777777" w:rsidR="007959F9" w:rsidRPr="00450DCD" w:rsidRDefault="007959F9" w:rsidP="007959F9">
      <w:pPr>
        <w:spacing w:before="120"/>
        <w:jc w:val="center"/>
        <w:rPr>
          <w:i/>
          <w:sz w:val="20"/>
          <w:szCs w:val="20"/>
        </w:rPr>
      </w:pPr>
    </w:p>
    <w:sectPr w:rsidR="007959F9" w:rsidRPr="00450DCD" w:rsidSect="00FC264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43"/>
    <w:rsid w:val="000C11EA"/>
    <w:rsid w:val="000E6675"/>
    <w:rsid w:val="0031186D"/>
    <w:rsid w:val="00396994"/>
    <w:rsid w:val="00450DCD"/>
    <w:rsid w:val="006822CA"/>
    <w:rsid w:val="006913B0"/>
    <w:rsid w:val="007959F9"/>
    <w:rsid w:val="008673CC"/>
    <w:rsid w:val="00914B8E"/>
    <w:rsid w:val="009B6F57"/>
    <w:rsid w:val="00A3112A"/>
    <w:rsid w:val="00A5528C"/>
    <w:rsid w:val="00A90D76"/>
    <w:rsid w:val="00B12040"/>
    <w:rsid w:val="00B940D2"/>
    <w:rsid w:val="00BC6825"/>
    <w:rsid w:val="00C113C2"/>
    <w:rsid w:val="00C169C6"/>
    <w:rsid w:val="00C70DF2"/>
    <w:rsid w:val="00C7437F"/>
    <w:rsid w:val="00CA7DC0"/>
    <w:rsid w:val="00EC573D"/>
    <w:rsid w:val="00F50661"/>
    <w:rsid w:val="00F5309F"/>
    <w:rsid w:val="00FC2643"/>
    <w:rsid w:val="00FC3AA7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F0EB"/>
  <w15:docId w15:val="{AE4DDA05-4FF1-4CA8-8274-CA564F2D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uiPriority w:val="9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FC2643"/>
    <w:pPr>
      <w:spacing w:before="100" w:beforeAutospacing="1" w:after="100" w:afterAutospacing="1"/>
      <w:jc w:val="lef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0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73251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0215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61B77-C1B0-46C0-AB51-CDC56BF5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</dc:creator>
  <cp:lastModifiedBy>Ivana Vukorepa</cp:lastModifiedBy>
  <cp:revision>6</cp:revision>
  <dcterms:created xsi:type="dcterms:W3CDTF">2019-01-19T11:39:00Z</dcterms:created>
  <dcterms:modified xsi:type="dcterms:W3CDTF">2019-01-19T11:58:00Z</dcterms:modified>
</cp:coreProperties>
</file>