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3028E3" w:rsidRPr="0058509F" w14:paraId="55B21E5B" w14:textId="77777777" w:rsidTr="00E55813">
        <w:trPr>
          <w:trHeight w:val="570"/>
        </w:trPr>
        <w:tc>
          <w:tcPr>
            <w:tcW w:w="2440" w:type="dxa"/>
            <w:shd w:val="clear" w:color="auto" w:fill="95B3D7" w:themeFill="accent1" w:themeFillTint="99"/>
          </w:tcPr>
          <w:p w14:paraId="2A542318" w14:textId="77777777" w:rsidR="003028E3" w:rsidRPr="0058509F" w:rsidRDefault="003028E3" w:rsidP="00E55813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78D31AA5" w14:textId="0A468865" w:rsidR="003028E3" w:rsidRPr="0058509F" w:rsidRDefault="005D41D8" w:rsidP="005D1A9C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STVARNO PRAVO</w:t>
            </w:r>
            <w:r w:rsidR="00122EA5" w:rsidRPr="0058509F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 xml:space="preserve"> – SEMINAR </w:t>
            </w:r>
          </w:p>
        </w:tc>
      </w:tr>
      <w:tr w:rsidR="003028E3" w:rsidRPr="00480232" w14:paraId="6310C4E7" w14:textId="77777777" w:rsidTr="00E55813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2D4370FC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0F524AEB" w14:textId="75A2B7F5" w:rsidR="003028E3" w:rsidRPr="0058509F" w:rsidRDefault="0058509F" w:rsidP="0058509F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 xml:space="preserve">IZBORNI </w:t>
            </w:r>
            <w:r w:rsidR="00480232">
              <w:rPr>
                <w:rFonts w:ascii="Times New Roman" w:hAnsi="Times New Roman" w:cs="Times New Roman"/>
                <w:sz w:val="24"/>
                <w:lang w:val="hr-HR"/>
              </w:rPr>
              <w:t>/ 1. GODINA</w:t>
            </w:r>
          </w:p>
        </w:tc>
      </w:tr>
      <w:tr w:rsidR="003028E3" w:rsidRPr="00480232" w14:paraId="0ACC8E59" w14:textId="77777777" w:rsidTr="00E55813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155EC037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6F00BFD7" w14:textId="77777777" w:rsidR="003028E3" w:rsidRPr="0058509F" w:rsidRDefault="0058509F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SEMINAR</w:t>
            </w:r>
          </w:p>
        </w:tc>
      </w:tr>
      <w:tr w:rsidR="003028E3" w:rsidRPr="0058509F" w14:paraId="6BB7F07F" w14:textId="77777777" w:rsidTr="00E55813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47DADE4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4485018F" w14:textId="4FB5F365" w:rsidR="0058509F" w:rsidRPr="008043DF" w:rsidRDefault="00480232" w:rsidP="0058509F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bookmarkStart w:id="0" w:name="_GoBack"/>
            <w:bookmarkEnd w:id="0"/>
            <w:r w:rsidRPr="008043DF">
              <w:rPr>
                <w:rFonts w:ascii="Times New Roman" w:hAnsi="Times New Roman" w:cs="Times New Roman"/>
                <w:sz w:val="24"/>
                <w:lang w:val="hr-HR"/>
              </w:rPr>
              <w:t>5</w:t>
            </w:r>
            <w:r w:rsidR="0058509F" w:rsidRPr="008043DF">
              <w:rPr>
                <w:rFonts w:ascii="Times New Roman" w:hAnsi="Times New Roman" w:cs="Times New Roman"/>
                <w:sz w:val="24"/>
                <w:lang w:val="hr-HR"/>
              </w:rPr>
              <w:t xml:space="preserve"> ECTS bodova:</w:t>
            </w:r>
          </w:p>
          <w:p w14:paraId="3D999CD9" w14:textId="77777777" w:rsidR="0058509F" w:rsidRPr="008043DF" w:rsidRDefault="0058509F" w:rsidP="0058509F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8043DF">
              <w:rPr>
                <w:rFonts w:ascii="Times New Roman" w:hAnsi="Times New Roman" w:cs="Times New Roman"/>
                <w:sz w:val="24"/>
                <w:lang w:val="hr-HR"/>
              </w:rPr>
              <w:t xml:space="preserve">Izrada prijedloga teme seminarskog rada – 30 sati: </w:t>
            </w:r>
            <w:r w:rsidRPr="008043DF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4922F8C3" w14:textId="77777777" w:rsidR="0058509F" w:rsidRPr="008043DF" w:rsidRDefault="0058509F" w:rsidP="0058509F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8043DF">
              <w:rPr>
                <w:rFonts w:ascii="Times New Roman" w:hAnsi="Times New Roman" w:cs="Times New Roman"/>
                <w:sz w:val="24"/>
                <w:lang w:val="hr-HR"/>
              </w:rPr>
              <w:t xml:space="preserve">Izrada koncepta seminarskog rada – 30 sati: </w:t>
            </w:r>
            <w:r w:rsidRPr="008043DF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5DAE3910" w14:textId="77777777" w:rsidR="0058509F" w:rsidRPr="008043DF" w:rsidRDefault="0058509F" w:rsidP="0058509F">
            <w:pPr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8043DF">
              <w:rPr>
                <w:rFonts w:ascii="Times New Roman" w:hAnsi="Times New Roman" w:cs="Times New Roman"/>
                <w:sz w:val="24"/>
                <w:lang w:val="hr-HR"/>
              </w:rPr>
              <w:t xml:space="preserve">Pretraživanje literature i izvora za seminarski rad – 30 sati: </w:t>
            </w:r>
            <w:r w:rsidRPr="008043DF">
              <w:rPr>
                <w:rFonts w:ascii="Times New Roman" w:hAnsi="Times New Roman" w:cs="Times New Roman"/>
                <w:b/>
                <w:sz w:val="24"/>
                <w:lang w:val="hr-HR"/>
              </w:rPr>
              <w:t>1 ECTS bod</w:t>
            </w:r>
          </w:p>
          <w:p w14:paraId="7FD00E0C" w14:textId="09B7C691" w:rsidR="003E630A" w:rsidRPr="0058509F" w:rsidRDefault="0058509F" w:rsidP="00480232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 w:cs="Times New Roman"/>
                <w:sz w:val="24"/>
                <w:lang w:val="hr-HR"/>
              </w:rPr>
            </w:pPr>
            <w:r w:rsidRPr="008043DF">
              <w:rPr>
                <w:rFonts w:ascii="Times New Roman" w:hAnsi="Times New Roman" w:cs="Times New Roman"/>
                <w:sz w:val="24"/>
                <w:lang w:val="hr-HR"/>
              </w:rPr>
              <w:t xml:space="preserve">Izrada seminarskog rada – </w:t>
            </w:r>
            <w:r w:rsidR="00480232" w:rsidRPr="008043DF">
              <w:rPr>
                <w:rFonts w:ascii="Times New Roman" w:hAnsi="Times New Roman" w:cs="Times New Roman"/>
                <w:sz w:val="24"/>
                <w:lang w:val="hr-HR"/>
              </w:rPr>
              <w:t>6</w:t>
            </w:r>
            <w:r w:rsidRPr="008043DF">
              <w:rPr>
                <w:rFonts w:ascii="Times New Roman" w:hAnsi="Times New Roman" w:cs="Times New Roman"/>
                <w:sz w:val="24"/>
                <w:lang w:val="hr-HR"/>
              </w:rPr>
              <w:t xml:space="preserve">0 sati: </w:t>
            </w:r>
            <w:r w:rsidR="00480232" w:rsidRPr="008043DF">
              <w:rPr>
                <w:rFonts w:ascii="Times New Roman" w:hAnsi="Times New Roman" w:cs="Times New Roman"/>
                <w:b/>
                <w:sz w:val="24"/>
                <w:lang w:val="hr-HR"/>
              </w:rPr>
              <w:t>2</w:t>
            </w:r>
            <w:r w:rsidRPr="008043DF">
              <w:rPr>
                <w:rFonts w:ascii="Times New Roman" w:hAnsi="Times New Roman" w:cs="Times New Roman"/>
                <w:b/>
                <w:sz w:val="24"/>
                <w:lang w:val="hr-HR"/>
              </w:rPr>
              <w:t xml:space="preserve"> ECTS boda</w:t>
            </w:r>
            <w:r w:rsidRPr="005D41D8">
              <w:rPr>
                <w:rFonts w:ascii="Times New Roman" w:hAnsi="Times New Roman" w:cs="Times New Roman"/>
                <w:sz w:val="24"/>
                <w:lang w:val="hr-HR"/>
              </w:rPr>
              <w:t> </w:t>
            </w:r>
          </w:p>
        </w:tc>
      </w:tr>
      <w:tr w:rsidR="003028E3" w:rsidRPr="00480232" w14:paraId="6A30B7E3" w14:textId="77777777" w:rsidTr="00E55813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0A922802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24158F8C" w14:textId="77777777" w:rsidR="003028E3" w:rsidRPr="0058509F" w:rsidRDefault="00CD0D33" w:rsidP="003E5AF5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POSLIJEDIPLOMSKI SPECIJALISTIČKI STUDIJ – GRAĐANSKOPRAVNE ZNANOSTI I OBITELJSKOPRAVNA ZNANOST</w:t>
            </w:r>
          </w:p>
        </w:tc>
      </w:tr>
      <w:tr w:rsidR="003028E3" w:rsidRPr="0058509F" w14:paraId="49C7DF50" w14:textId="77777777" w:rsidTr="00E55813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6A0B6AFC" w14:textId="77777777" w:rsidR="003028E3" w:rsidRPr="0058509F" w:rsidRDefault="003028E3" w:rsidP="00E55813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5314387C" w14:textId="77777777" w:rsidR="003028E3" w:rsidRPr="0058509F" w:rsidRDefault="00CD0D33" w:rsidP="00E55813">
            <w:pPr>
              <w:rPr>
                <w:rFonts w:ascii="Times New Roman" w:hAnsi="Times New Roman" w:cs="Times New Roman"/>
                <w:sz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lang w:val="hr-HR"/>
              </w:rPr>
              <w:t>7.2.</w:t>
            </w:r>
          </w:p>
        </w:tc>
      </w:tr>
      <w:tr w:rsidR="003028E3" w:rsidRPr="0058509F" w14:paraId="1EBC9823" w14:textId="77777777" w:rsidTr="00E55813">
        <w:trPr>
          <w:trHeight w:val="255"/>
        </w:trPr>
        <w:tc>
          <w:tcPr>
            <w:tcW w:w="2440" w:type="dxa"/>
          </w:tcPr>
          <w:p w14:paraId="13CED9FB" w14:textId="77777777" w:rsidR="003028E3" w:rsidRPr="0058509F" w:rsidRDefault="003028E3" w:rsidP="00E55813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8CCE4" w:themeFill="accent1" w:themeFillTint="66"/>
          </w:tcPr>
          <w:p w14:paraId="018D2477" w14:textId="77777777" w:rsidR="003028E3" w:rsidRPr="0058509F" w:rsidRDefault="003028E3" w:rsidP="00E558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6A2A3E" w:rsidRPr="00480232" w14:paraId="2802D2E1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44254551" w14:textId="77777777" w:rsidR="006A2A3E" w:rsidRPr="0058509F" w:rsidRDefault="006A2A3E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EECE1" w:themeFill="background2"/>
          </w:tcPr>
          <w:p w14:paraId="64E10828" w14:textId="77777777" w:rsidR="006A2A3E" w:rsidRPr="0058509F" w:rsidRDefault="0058509F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Odabrati najrelevantnije pravne izvore, literaturu i sudsku praksu za odabranu temu</w:t>
            </w:r>
          </w:p>
        </w:tc>
      </w:tr>
      <w:tr w:rsidR="006A2A3E" w:rsidRPr="00480232" w14:paraId="36CB277E" w14:textId="77777777" w:rsidTr="00E55813">
        <w:trPr>
          <w:trHeight w:val="255"/>
        </w:trPr>
        <w:tc>
          <w:tcPr>
            <w:tcW w:w="2440" w:type="dxa"/>
          </w:tcPr>
          <w:p w14:paraId="0F60CE3E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0FD4E576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14:paraId="75739789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14:paraId="6E896165" w14:textId="77777777" w:rsidR="0058509F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276A5EFF" w14:textId="77777777"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6A2A3E" w:rsidRPr="0058509F" w14:paraId="35A3F36E" w14:textId="77777777" w:rsidTr="00E55813">
        <w:trPr>
          <w:trHeight w:val="255"/>
        </w:trPr>
        <w:tc>
          <w:tcPr>
            <w:tcW w:w="2440" w:type="dxa"/>
          </w:tcPr>
          <w:p w14:paraId="2AB6D1DC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429DAA88" w14:textId="77777777" w:rsidR="006A2A3E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6A2A3E" w:rsidRPr="00480232" w14:paraId="7F1A5B6A" w14:textId="77777777" w:rsidTr="00E55813">
        <w:trPr>
          <w:trHeight w:val="255"/>
        </w:trPr>
        <w:tc>
          <w:tcPr>
            <w:tcW w:w="2440" w:type="dxa"/>
          </w:tcPr>
          <w:p w14:paraId="6DBE9C7F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4486B6A9" w14:textId="77777777" w:rsidR="006A2A3E" w:rsidRPr="0058509F" w:rsidRDefault="00AF639B" w:rsidP="00AF639B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tičnost (posebno u vezi potencijalnih sukoba interesa u odabiru 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lastRenderedPageBreak/>
              <w:t>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="0058509F"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6A2A3E" w:rsidRPr="00480232" w14:paraId="7754FF4F" w14:textId="77777777" w:rsidTr="00E55813">
        <w:trPr>
          <w:trHeight w:val="255"/>
        </w:trPr>
        <w:tc>
          <w:tcPr>
            <w:tcW w:w="2440" w:type="dxa"/>
          </w:tcPr>
          <w:p w14:paraId="3131F289" w14:textId="77777777" w:rsidR="006A2A3E" w:rsidRPr="0058509F" w:rsidRDefault="006A2A3E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4324384" w14:textId="77777777" w:rsidR="006A2A3E" w:rsidRPr="0058509F" w:rsidRDefault="0058509F" w:rsidP="0058509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8509F" w:rsidRPr="0058509F" w14:paraId="3F77D114" w14:textId="77777777" w:rsidTr="00E55813">
        <w:trPr>
          <w:trHeight w:val="255"/>
        </w:trPr>
        <w:tc>
          <w:tcPr>
            <w:tcW w:w="2440" w:type="dxa"/>
          </w:tcPr>
          <w:p w14:paraId="12D36A2B" w14:textId="77777777"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539CBFD3" w14:textId="77777777" w:rsidR="0058509F" w:rsidRPr="0058509F" w:rsidRDefault="0058509F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8509F" w:rsidRPr="0058509F" w14:paraId="0FEF0205" w14:textId="77777777" w:rsidTr="00E55813">
        <w:trPr>
          <w:trHeight w:val="255"/>
        </w:trPr>
        <w:tc>
          <w:tcPr>
            <w:tcW w:w="2440" w:type="dxa"/>
          </w:tcPr>
          <w:p w14:paraId="729CB46B" w14:textId="77777777" w:rsidR="0058509F" w:rsidRPr="0058509F" w:rsidRDefault="0058509F" w:rsidP="003028E3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0C26A01" w14:textId="77777777" w:rsidR="0058509F" w:rsidRPr="0058509F" w:rsidRDefault="0058509F" w:rsidP="0058509F">
            <w:pPr>
              <w:numPr>
                <w:ilvl w:val="0"/>
                <w:numId w:val="27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3D696907" w14:textId="77777777" w:rsidR="0058509F" w:rsidRPr="0058509F" w:rsidRDefault="0058509F" w:rsidP="0058509F">
            <w:pPr>
              <w:numPr>
                <w:ilvl w:val="0"/>
                <w:numId w:val="27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8509F" w:rsidRPr="0058509F" w14:paraId="2C552471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5F2D3BE7" w14:textId="77777777"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655FEEB3" w14:textId="77777777" w:rsidR="0058509F" w:rsidRPr="0058509F" w:rsidRDefault="005117DA" w:rsidP="005117DA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Analizirati prikupljene materijale za izradu seminarskog rada radi pravilne identifikacije teme rada</w:t>
            </w:r>
          </w:p>
        </w:tc>
      </w:tr>
      <w:tr w:rsidR="0058509F" w:rsidRPr="00480232" w14:paraId="4A81932B" w14:textId="77777777" w:rsidTr="00E55813">
        <w:trPr>
          <w:trHeight w:val="255"/>
        </w:trPr>
        <w:tc>
          <w:tcPr>
            <w:tcW w:w="2440" w:type="dxa"/>
          </w:tcPr>
          <w:p w14:paraId="5963CD9A" w14:textId="77777777"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64D382E1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 Klasificirati pravne institute u odgovarajuća područja u okviru građanskopravnih i obiteljskopravne znanosti.</w:t>
            </w:r>
          </w:p>
          <w:p w14:paraId="2150EE32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2. Integrirati spoznaje o različitim pravnim institutima građanskog materijalnog i procesnog prava.</w:t>
            </w:r>
          </w:p>
          <w:p w14:paraId="38CEC2B1" w14:textId="77777777" w:rsidR="005117DA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6F0FC190" w14:textId="77777777" w:rsidR="0058509F" w:rsidRPr="0058509F" w:rsidRDefault="005117DA" w:rsidP="005117D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primjeni.</w:t>
            </w:r>
          </w:p>
        </w:tc>
      </w:tr>
      <w:tr w:rsidR="0058509F" w:rsidRPr="0058509F" w14:paraId="4202C4D7" w14:textId="77777777" w:rsidTr="00E55813">
        <w:trPr>
          <w:trHeight w:val="255"/>
        </w:trPr>
        <w:tc>
          <w:tcPr>
            <w:tcW w:w="2440" w:type="dxa"/>
          </w:tcPr>
          <w:p w14:paraId="67F7BB26" w14:textId="77777777" w:rsidR="0058509F" w:rsidRPr="0058509F" w:rsidRDefault="0058509F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25D39B8A" w14:textId="77777777" w:rsidR="0058509F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Analiza</w:t>
            </w:r>
          </w:p>
        </w:tc>
      </w:tr>
      <w:tr w:rsidR="005117DA" w:rsidRPr="00480232" w14:paraId="15452579" w14:textId="77777777" w:rsidTr="00E55813">
        <w:trPr>
          <w:trHeight w:val="255"/>
        </w:trPr>
        <w:tc>
          <w:tcPr>
            <w:tcW w:w="2440" w:type="dxa"/>
          </w:tcPr>
          <w:p w14:paraId="7F463F6C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44FC11D6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tičnost (posebno u vezi potencijalnih sukoba interesa u odabiru teme seminarskog rada i vlast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itog profesionalnog okruženja)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.</w:t>
            </w:r>
          </w:p>
        </w:tc>
      </w:tr>
      <w:tr w:rsidR="005117DA" w:rsidRPr="00480232" w14:paraId="31D00163" w14:textId="77777777" w:rsidTr="00E55813">
        <w:trPr>
          <w:trHeight w:val="255"/>
        </w:trPr>
        <w:tc>
          <w:tcPr>
            <w:tcW w:w="2440" w:type="dxa"/>
          </w:tcPr>
          <w:p w14:paraId="18BB478F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3B5000E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16E5995E" w14:textId="77777777" w:rsidTr="00E55813">
        <w:trPr>
          <w:trHeight w:val="255"/>
        </w:trPr>
        <w:tc>
          <w:tcPr>
            <w:tcW w:w="2440" w:type="dxa"/>
          </w:tcPr>
          <w:p w14:paraId="13D206D0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7B5C16DA" w14:textId="77777777" w:rsidR="005117DA" w:rsidRPr="0058509F" w:rsidRDefault="005117DA" w:rsidP="006510B3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Vođena diskusija s mentorom u svrhu odabira teme, izrada koncepta s popisom literature.</w:t>
            </w:r>
          </w:p>
        </w:tc>
      </w:tr>
      <w:tr w:rsidR="005117DA" w:rsidRPr="0058509F" w14:paraId="2193F7B6" w14:textId="77777777" w:rsidTr="00E55813">
        <w:trPr>
          <w:trHeight w:val="255"/>
        </w:trPr>
        <w:tc>
          <w:tcPr>
            <w:tcW w:w="2440" w:type="dxa"/>
          </w:tcPr>
          <w:p w14:paraId="01395B7B" w14:textId="77777777" w:rsidR="005117DA" w:rsidRPr="0058509F" w:rsidRDefault="005117DA" w:rsidP="003028E3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077373B" w14:textId="77777777" w:rsidR="005117DA" w:rsidRPr="0058509F" w:rsidRDefault="005117DA" w:rsidP="005117DA">
            <w:pPr>
              <w:numPr>
                <w:ilvl w:val="0"/>
                <w:numId w:val="28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predložene teme</w:t>
            </w:r>
          </w:p>
          <w:p w14:paraId="488E9918" w14:textId="77777777" w:rsidR="005117DA" w:rsidRPr="0058509F" w:rsidRDefault="005117DA" w:rsidP="005117DA">
            <w:pPr>
              <w:numPr>
                <w:ilvl w:val="0"/>
                <w:numId w:val="28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</w:pP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Vrednovanje koncepta seminarskog rada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hr-HR" w:eastAsia="hr-HR"/>
              </w:rPr>
              <w:t>    </w:t>
            </w:r>
          </w:p>
        </w:tc>
      </w:tr>
      <w:tr w:rsidR="005117DA" w:rsidRPr="00480232" w14:paraId="6226A190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4492D5F0" w14:textId="77777777"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50262357" w14:textId="181355B5" w:rsidR="005117DA" w:rsidRPr="0058509F" w:rsidRDefault="005117DA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Interpretirati sudske odluke i pravne izvore u kontekstu sustava 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hrvatskog i komparativnog</w:t>
            </w: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stvarnog</w:t>
            </w: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prava</w:t>
            </w:r>
          </w:p>
        </w:tc>
      </w:tr>
      <w:tr w:rsidR="005117DA" w:rsidRPr="00480232" w14:paraId="76EC2FD2" w14:textId="77777777" w:rsidTr="00E55813">
        <w:trPr>
          <w:trHeight w:val="255"/>
        </w:trPr>
        <w:tc>
          <w:tcPr>
            <w:tcW w:w="2440" w:type="dxa"/>
          </w:tcPr>
          <w:p w14:paraId="7F10ECCC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475945FF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1.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Klasificirati pravne institute u odgovarajuća područja u okviru građanskopravnih i obiteljskopravne znanosti</w:t>
            </w:r>
          </w:p>
          <w:p w14:paraId="46DF1317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 xml:space="preserve">3. </w:t>
            </w: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Kritizirati shvaćanja pojedinih instituta građanskog materijalnog i procesnog prava u literaturi i sudskoj praksi.</w:t>
            </w:r>
          </w:p>
        </w:tc>
      </w:tr>
      <w:tr w:rsidR="005117DA" w:rsidRPr="0058509F" w14:paraId="26981253" w14:textId="77777777" w:rsidTr="00E55813">
        <w:trPr>
          <w:trHeight w:val="255"/>
        </w:trPr>
        <w:tc>
          <w:tcPr>
            <w:tcW w:w="2440" w:type="dxa"/>
          </w:tcPr>
          <w:p w14:paraId="5DF37CA7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1020C2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Primjena</w:t>
            </w:r>
          </w:p>
        </w:tc>
      </w:tr>
      <w:tr w:rsidR="005117DA" w:rsidRPr="00480232" w14:paraId="0771B88D" w14:textId="77777777" w:rsidTr="00E55813">
        <w:trPr>
          <w:trHeight w:val="255"/>
        </w:trPr>
        <w:tc>
          <w:tcPr>
            <w:tcW w:w="2440" w:type="dxa"/>
          </w:tcPr>
          <w:p w14:paraId="3303C6CE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32EE9FB5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480232" w14:paraId="35EBBF9F" w14:textId="77777777" w:rsidTr="00E55813">
        <w:trPr>
          <w:trHeight w:val="255"/>
        </w:trPr>
        <w:tc>
          <w:tcPr>
            <w:tcW w:w="2440" w:type="dxa"/>
          </w:tcPr>
          <w:p w14:paraId="30C1ABE0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0EB822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73C16ABF" w14:textId="77777777" w:rsidTr="00E55813">
        <w:trPr>
          <w:trHeight w:val="255"/>
        </w:trPr>
        <w:tc>
          <w:tcPr>
            <w:tcW w:w="2440" w:type="dxa"/>
          </w:tcPr>
          <w:p w14:paraId="302300DE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49E510C6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2CD248F7" w14:textId="77777777" w:rsidTr="00E55813">
        <w:trPr>
          <w:trHeight w:val="255"/>
        </w:trPr>
        <w:tc>
          <w:tcPr>
            <w:tcW w:w="2440" w:type="dxa"/>
          </w:tcPr>
          <w:p w14:paraId="5E291407" w14:textId="77777777" w:rsidR="005117DA" w:rsidRPr="0058509F" w:rsidRDefault="005117DA" w:rsidP="003028E3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8F22715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117DA" w:rsidRPr="00480232" w14:paraId="46B15278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1A45FAA2" w14:textId="77777777" w:rsidR="005117DA" w:rsidRPr="0058509F" w:rsidRDefault="005117DA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09ACD699" w14:textId="00F48DEA" w:rsidR="005117DA" w:rsidRPr="0058509F" w:rsidRDefault="005117DA" w:rsidP="006510B3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Argumentirati stav o adekvatnosti određenog 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zakonodavnog rješenja ili interpretativnog pristupa sudske prakse u području hrvatskog stvarnog</w:t>
            </w: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prava</w:t>
            </w:r>
          </w:p>
        </w:tc>
      </w:tr>
      <w:tr w:rsidR="005117DA" w:rsidRPr="00480232" w14:paraId="418E66C3" w14:textId="77777777" w:rsidTr="00E55813">
        <w:trPr>
          <w:trHeight w:val="255"/>
        </w:trPr>
        <w:tc>
          <w:tcPr>
            <w:tcW w:w="2440" w:type="dxa"/>
          </w:tcPr>
          <w:p w14:paraId="1BB5A9DA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2341C506" w14:textId="77777777"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praksi.</w:t>
            </w:r>
          </w:p>
          <w:p w14:paraId="2D302CD4" w14:textId="77777777" w:rsidR="005117DA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 Vrednovati način implementacije pravne stečevine Europske unije u hrvatskom privatnom pravu.</w:t>
            </w:r>
          </w:p>
          <w:p w14:paraId="2C349CF4" w14:textId="77777777" w:rsidR="005117DA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17. O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blikovati normativna rješenja i javne politike u području građanskopravnih i obiteljskopravne znanosti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7976119B" w14:textId="77777777" w:rsidR="005117DA" w:rsidRPr="0058509F" w:rsidRDefault="005117DA" w:rsidP="006510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enerirati nova specijalistička znanja i spoznaje radom na znanstvenim i stručnim projektima</w:t>
            </w:r>
          </w:p>
        </w:tc>
      </w:tr>
      <w:tr w:rsidR="005117DA" w:rsidRPr="0058509F" w14:paraId="2117E106" w14:textId="77777777" w:rsidTr="00E55813">
        <w:trPr>
          <w:trHeight w:val="255"/>
        </w:trPr>
        <w:tc>
          <w:tcPr>
            <w:tcW w:w="2440" w:type="dxa"/>
          </w:tcPr>
          <w:p w14:paraId="0F091FA2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C0F46B1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Vrednovanje</w:t>
            </w:r>
          </w:p>
        </w:tc>
      </w:tr>
      <w:tr w:rsidR="005117DA" w:rsidRPr="00480232" w14:paraId="59C1BF4A" w14:textId="77777777" w:rsidTr="00E55813">
        <w:trPr>
          <w:trHeight w:val="255"/>
        </w:trPr>
        <w:tc>
          <w:tcPr>
            <w:tcW w:w="2440" w:type="dxa"/>
          </w:tcPr>
          <w:p w14:paraId="2C206C3C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72E51774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117DA" w:rsidRPr="00480232" w14:paraId="66713D7B" w14:textId="77777777" w:rsidTr="00E55813">
        <w:trPr>
          <w:trHeight w:val="255"/>
        </w:trPr>
        <w:tc>
          <w:tcPr>
            <w:tcW w:w="2440" w:type="dxa"/>
          </w:tcPr>
          <w:p w14:paraId="78D4675A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078DD00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20CFCCC4" w14:textId="77777777" w:rsidTr="00E55813">
        <w:trPr>
          <w:trHeight w:val="255"/>
        </w:trPr>
        <w:tc>
          <w:tcPr>
            <w:tcW w:w="2440" w:type="dxa"/>
          </w:tcPr>
          <w:p w14:paraId="21507B57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27988269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039BB2CF" w14:textId="77777777" w:rsidTr="00E55813">
        <w:trPr>
          <w:trHeight w:val="255"/>
        </w:trPr>
        <w:tc>
          <w:tcPr>
            <w:tcW w:w="2440" w:type="dxa"/>
          </w:tcPr>
          <w:p w14:paraId="5EEF2DC7" w14:textId="77777777" w:rsidR="005117DA" w:rsidRPr="0058509F" w:rsidRDefault="005117DA" w:rsidP="003028E3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18BC1C70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  <w:tr w:rsidR="0058509F" w:rsidRPr="00480232" w14:paraId="6A8AD136" w14:textId="77777777" w:rsidTr="00E55813">
        <w:trPr>
          <w:trHeight w:val="255"/>
        </w:trPr>
        <w:tc>
          <w:tcPr>
            <w:tcW w:w="2440" w:type="dxa"/>
            <w:shd w:val="clear" w:color="auto" w:fill="DBE5F1" w:themeFill="accent1" w:themeFillTint="33"/>
          </w:tcPr>
          <w:p w14:paraId="07275292" w14:textId="77777777" w:rsidR="0058509F" w:rsidRPr="0058509F" w:rsidRDefault="0058509F" w:rsidP="00E55813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BE5F1" w:themeFill="accent1" w:themeFillTint="33"/>
          </w:tcPr>
          <w:p w14:paraId="0A975454" w14:textId="7BDCB11E" w:rsidR="0058509F" w:rsidRPr="0058509F" w:rsidRDefault="0058509F" w:rsidP="005D1A9C">
            <w:pP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Predložiti izmjene i dopune postojećeg pravnog okvira </w:t>
            </w:r>
            <w:r w:rsidR="005D41D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hrvatskog stvarnog prava</w:t>
            </w:r>
          </w:p>
        </w:tc>
      </w:tr>
      <w:tr w:rsidR="0058509F" w:rsidRPr="00480232" w14:paraId="18F46E22" w14:textId="77777777" w:rsidTr="00E55813">
        <w:trPr>
          <w:trHeight w:val="255"/>
        </w:trPr>
        <w:tc>
          <w:tcPr>
            <w:tcW w:w="2440" w:type="dxa"/>
          </w:tcPr>
          <w:p w14:paraId="6A88F562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shd w:val="clear" w:color="auto" w:fill="EEECE1" w:themeFill="background2"/>
          </w:tcPr>
          <w:p w14:paraId="233A989B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3. Kritizirati shvaćanja pojedinih instituta građanskog materijalnog i procesnog prava u literaturi i sudskoj praksi</w:t>
            </w:r>
          </w:p>
          <w:p w14:paraId="19FD2A48" w14:textId="77777777" w:rsid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4. Predložiti izmjene postojećeg normativnog okvira s obzirom na uočene poteškoće u njegovoj primjeni</w:t>
            </w:r>
            <w:r w:rsidR="005117D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14:paraId="204BD9EF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18. G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enerirati nova specijalistička znanja i spoznaje radom na </w:t>
            </w:r>
            <w:r w:rsidRPr="008F131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znanstvenim i stručnim projektima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</w:tr>
      <w:tr w:rsidR="0058509F" w:rsidRPr="0058509F" w14:paraId="040D3A8D" w14:textId="77777777" w:rsidTr="00E55813">
        <w:trPr>
          <w:trHeight w:val="255"/>
        </w:trPr>
        <w:tc>
          <w:tcPr>
            <w:tcW w:w="2440" w:type="dxa"/>
          </w:tcPr>
          <w:p w14:paraId="7431CCB0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358680F0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Sinteza</w:t>
            </w:r>
          </w:p>
        </w:tc>
      </w:tr>
      <w:tr w:rsidR="005117DA" w:rsidRPr="00480232" w14:paraId="11144BE9" w14:textId="77777777" w:rsidTr="00E55813">
        <w:trPr>
          <w:trHeight w:val="255"/>
        </w:trPr>
        <w:tc>
          <w:tcPr>
            <w:tcW w:w="2440" w:type="dxa"/>
          </w:tcPr>
          <w:p w14:paraId="0A8BF204" w14:textId="77777777" w:rsidR="005117DA" w:rsidRPr="0058509F" w:rsidRDefault="005117DA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shd w:val="clear" w:color="auto" w:fill="EEECE1" w:themeFill="background2"/>
          </w:tcPr>
          <w:p w14:paraId="35D03F2C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Vještina upravljanja informacijama, istraživačke vještine, sposobnost kritike i samokritike, sposobnost prilagodbe novim situacijama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, etičnost</w:t>
            </w:r>
            <w:r w:rsidRPr="005850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vještina upravljanja informacijama</w:t>
            </w:r>
            <w:r w:rsidRPr="0058509F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.</w:t>
            </w:r>
          </w:p>
        </w:tc>
      </w:tr>
      <w:tr w:rsidR="0058509F" w:rsidRPr="00480232" w14:paraId="53477397" w14:textId="77777777" w:rsidTr="00E55813">
        <w:trPr>
          <w:trHeight w:val="255"/>
        </w:trPr>
        <w:tc>
          <w:tcPr>
            <w:tcW w:w="2440" w:type="dxa"/>
          </w:tcPr>
          <w:p w14:paraId="52B0E3B7" w14:textId="77777777" w:rsidR="0058509F" w:rsidRPr="0058509F" w:rsidRDefault="0058509F" w:rsidP="003028E3">
            <w:pPr>
              <w:numPr>
                <w:ilvl w:val="0"/>
                <w:numId w:val="5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671CB48D" w14:textId="77777777" w:rsidR="0058509F" w:rsidRPr="0058509F" w:rsidRDefault="0058509F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Izborni sadržaj – seminar nema zadane nastavne cjeline, već one ovise o odabranoj temi</w:t>
            </w:r>
          </w:p>
        </w:tc>
      </w:tr>
      <w:tr w:rsidR="005117DA" w:rsidRPr="0058509F" w14:paraId="5AB46E8B" w14:textId="77777777" w:rsidTr="00E55813">
        <w:trPr>
          <w:trHeight w:val="255"/>
        </w:trPr>
        <w:tc>
          <w:tcPr>
            <w:tcW w:w="2440" w:type="dxa"/>
          </w:tcPr>
          <w:p w14:paraId="772A570C" w14:textId="77777777" w:rsidR="005117DA" w:rsidRPr="0058509F" w:rsidRDefault="005117DA" w:rsidP="008024C9">
            <w:pPr>
              <w:numPr>
                <w:ilvl w:val="0"/>
                <w:numId w:val="18"/>
              </w:numPr>
              <w:ind w:left="259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shd w:val="clear" w:color="auto" w:fill="EEECE1" w:themeFill="background2"/>
          </w:tcPr>
          <w:p w14:paraId="2E5A567B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Izrada pisanog rada</w:t>
            </w:r>
          </w:p>
        </w:tc>
      </w:tr>
      <w:tr w:rsidR="005117DA" w:rsidRPr="0058509F" w14:paraId="2DDA4B55" w14:textId="77777777" w:rsidTr="00E55813">
        <w:trPr>
          <w:trHeight w:val="255"/>
        </w:trPr>
        <w:tc>
          <w:tcPr>
            <w:tcW w:w="2440" w:type="dxa"/>
          </w:tcPr>
          <w:p w14:paraId="5701BDBC" w14:textId="77777777" w:rsidR="005117DA" w:rsidRPr="0058509F" w:rsidRDefault="005117DA" w:rsidP="008024C9">
            <w:pPr>
              <w:numPr>
                <w:ilvl w:val="0"/>
                <w:numId w:val="18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58509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shd w:val="clear" w:color="auto" w:fill="EEECE1" w:themeFill="background2"/>
          </w:tcPr>
          <w:p w14:paraId="78D8BD12" w14:textId="77777777" w:rsidR="005117DA" w:rsidRPr="0058509F" w:rsidRDefault="005117DA" w:rsidP="006510B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AF639B">
              <w:rPr>
                <w:rFonts w:ascii="Times New Roman" w:hAnsi="Times New Roman" w:cs="Times New Roman"/>
                <w:sz w:val="24"/>
                <w:szCs w:val="20"/>
                <w:lang w:val="hr-HR"/>
              </w:rPr>
              <w:t>Vrednovanje završenog seminarskog rada.</w:t>
            </w:r>
          </w:p>
        </w:tc>
      </w:tr>
    </w:tbl>
    <w:p w14:paraId="69626296" w14:textId="77777777" w:rsidR="00B748C1" w:rsidRPr="0058509F" w:rsidRDefault="00B748C1">
      <w:pPr>
        <w:rPr>
          <w:lang w:val="hr-HR"/>
        </w:rPr>
      </w:pPr>
    </w:p>
    <w:sectPr w:rsidR="00B748C1" w:rsidRPr="00585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229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F155E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E2210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41E40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2A254D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D223F6"/>
    <w:multiLevelType w:val="hybridMultilevel"/>
    <w:tmpl w:val="A9BACD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10F31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8B500CE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6F33E0"/>
    <w:multiLevelType w:val="hybridMultilevel"/>
    <w:tmpl w:val="B8422E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2F7DD0"/>
    <w:multiLevelType w:val="multilevel"/>
    <w:tmpl w:val="DEE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1418BE"/>
    <w:multiLevelType w:val="hybridMultilevel"/>
    <w:tmpl w:val="D45C5C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43D427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14B06"/>
    <w:multiLevelType w:val="hybridMultilevel"/>
    <w:tmpl w:val="81CCF3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92B40"/>
    <w:multiLevelType w:val="hybridMultilevel"/>
    <w:tmpl w:val="D6B0D3D6"/>
    <w:lvl w:ilvl="0" w:tplc="C5004C1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933683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0F70F0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490DEC"/>
    <w:multiLevelType w:val="hybridMultilevel"/>
    <w:tmpl w:val="B738682A"/>
    <w:lvl w:ilvl="0" w:tplc="98C41E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0728B8"/>
    <w:multiLevelType w:val="hybridMultilevel"/>
    <w:tmpl w:val="9D10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C5749"/>
    <w:multiLevelType w:val="hybridMultilevel"/>
    <w:tmpl w:val="C27CB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5B5FB8"/>
    <w:multiLevelType w:val="hybridMultilevel"/>
    <w:tmpl w:val="F364EF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7B6927"/>
    <w:multiLevelType w:val="hybridMultilevel"/>
    <w:tmpl w:val="7CE03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0B05B6"/>
    <w:multiLevelType w:val="hybridMultilevel"/>
    <w:tmpl w:val="EABCBF1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1F4DB4"/>
    <w:multiLevelType w:val="hybridMultilevel"/>
    <w:tmpl w:val="B6B86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19"/>
  </w:num>
  <w:num w:numId="4">
    <w:abstractNumId w:val="22"/>
  </w:num>
  <w:num w:numId="5">
    <w:abstractNumId w:val="23"/>
  </w:num>
  <w:num w:numId="6">
    <w:abstractNumId w:val="6"/>
  </w:num>
  <w:num w:numId="7">
    <w:abstractNumId w:val="14"/>
  </w:num>
  <w:num w:numId="8">
    <w:abstractNumId w:val="10"/>
  </w:num>
  <w:num w:numId="9">
    <w:abstractNumId w:val="5"/>
  </w:num>
  <w:num w:numId="10">
    <w:abstractNumId w:val="4"/>
  </w:num>
  <w:num w:numId="11">
    <w:abstractNumId w:val="17"/>
  </w:num>
  <w:num w:numId="12">
    <w:abstractNumId w:val="18"/>
  </w:num>
  <w:num w:numId="13">
    <w:abstractNumId w:val="8"/>
  </w:num>
  <w:num w:numId="14">
    <w:abstractNumId w:val="12"/>
  </w:num>
  <w:num w:numId="15">
    <w:abstractNumId w:val="7"/>
  </w:num>
  <w:num w:numId="16">
    <w:abstractNumId w:val="3"/>
  </w:num>
  <w:num w:numId="17">
    <w:abstractNumId w:val="25"/>
  </w:num>
  <w:num w:numId="18">
    <w:abstractNumId w:val="16"/>
  </w:num>
  <w:num w:numId="19">
    <w:abstractNumId w:val="20"/>
  </w:num>
  <w:num w:numId="20">
    <w:abstractNumId w:val="21"/>
  </w:num>
  <w:num w:numId="21">
    <w:abstractNumId w:val="24"/>
  </w:num>
  <w:num w:numId="22">
    <w:abstractNumId w:val="2"/>
  </w:num>
  <w:num w:numId="23">
    <w:abstractNumId w:val="13"/>
  </w:num>
  <w:num w:numId="24">
    <w:abstractNumId w:val="1"/>
  </w:num>
  <w:num w:numId="25">
    <w:abstractNumId w:val="27"/>
  </w:num>
  <w:num w:numId="26">
    <w:abstractNumId w:val="11"/>
  </w:num>
  <w:num w:numId="27">
    <w:abstractNumId w:val="26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8E3"/>
    <w:rsid w:val="000002F2"/>
    <w:rsid w:val="000626C1"/>
    <w:rsid w:val="00063609"/>
    <w:rsid w:val="000C5CDD"/>
    <w:rsid w:val="00122EA5"/>
    <w:rsid w:val="00143B7F"/>
    <w:rsid w:val="00274BCC"/>
    <w:rsid w:val="002D4B2A"/>
    <w:rsid w:val="002E434B"/>
    <w:rsid w:val="002E7F62"/>
    <w:rsid w:val="003028E3"/>
    <w:rsid w:val="00310968"/>
    <w:rsid w:val="003E5AF5"/>
    <w:rsid w:val="003E630A"/>
    <w:rsid w:val="00480232"/>
    <w:rsid w:val="005117DA"/>
    <w:rsid w:val="00532CEF"/>
    <w:rsid w:val="0058509F"/>
    <w:rsid w:val="005D1A9C"/>
    <w:rsid w:val="005D41D8"/>
    <w:rsid w:val="006A2A3E"/>
    <w:rsid w:val="007F2CE3"/>
    <w:rsid w:val="008024C9"/>
    <w:rsid w:val="008043DF"/>
    <w:rsid w:val="008E7B44"/>
    <w:rsid w:val="00916267"/>
    <w:rsid w:val="00957710"/>
    <w:rsid w:val="00AF2A91"/>
    <w:rsid w:val="00AF639B"/>
    <w:rsid w:val="00B748C1"/>
    <w:rsid w:val="00C41D3E"/>
    <w:rsid w:val="00CD0D33"/>
    <w:rsid w:val="00DD13AB"/>
    <w:rsid w:val="00F579B4"/>
    <w:rsid w:val="00F60BEA"/>
    <w:rsid w:val="00FF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0E653"/>
  <w15:docId w15:val="{DB69F473-61DF-4F0A-A3D5-41876462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8E3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30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E7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F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F62"/>
    <w:rPr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F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F62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Stilinović</dc:creator>
  <cp:lastModifiedBy>Windows User</cp:lastModifiedBy>
  <cp:revision>3</cp:revision>
  <dcterms:created xsi:type="dcterms:W3CDTF">2021-07-14T07:55:00Z</dcterms:created>
  <dcterms:modified xsi:type="dcterms:W3CDTF">2021-07-17T16:35:00Z</dcterms:modified>
</cp:coreProperties>
</file>