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5A45E1" w14:textId="77777777" w:rsidR="00EA12F9" w:rsidRDefault="00EA12F9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</w:p>
    <w:p w14:paraId="24434841" w14:textId="0204205D" w:rsidR="00B73D57" w:rsidRPr="00123D46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123D46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123D46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123D46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123D46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675EDB7F" w14:textId="68DA9C1C" w:rsidR="00B73D57" w:rsidRPr="00123D46" w:rsidRDefault="00C159FE" w:rsidP="00B25402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>JAVNI DUG</w:t>
            </w:r>
          </w:p>
        </w:tc>
      </w:tr>
      <w:tr w:rsidR="00B73D57" w:rsidRPr="00123D46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90D58EF" w14:textId="120A6CCC" w:rsidR="00B73D57" w:rsidRPr="00123D46" w:rsidRDefault="00B73D57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OBAVEZNI</w:t>
            </w:r>
            <w:r w:rsidR="001813B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/2. semestar</w:t>
            </w:r>
          </w:p>
        </w:tc>
      </w:tr>
      <w:tr w:rsidR="00B73D57" w:rsidRPr="00123D46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PREDAVANJA</w:t>
            </w:r>
          </w:p>
        </w:tc>
      </w:tr>
      <w:tr w:rsidR="00B73D57" w:rsidRPr="00123D46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BC3BB93" w14:textId="79D539D9" w:rsidR="00607D07" w:rsidRPr="00C159FE" w:rsidRDefault="00C159FE" w:rsidP="00607D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 ECTS bodova</w:t>
            </w:r>
          </w:p>
          <w:p w14:paraId="398C1FF8" w14:textId="099605FF" w:rsidR="00EA12F9" w:rsidRPr="00EA12F9" w:rsidRDefault="00EA12F9" w:rsidP="00EA12F9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1.</w:t>
            </w:r>
            <w:r w:rsidRPr="00EA12F9">
              <w:rPr>
                <w:rFonts w:ascii="Times New Roman" w:hAnsi="Times New Roman" w:cs="Times New Roman"/>
                <w:sz w:val="24"/>
                <w:szCs w:val="20"/>
              </w:rPr>
              <w:tab/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Predavanja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- 18 sati: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cca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. 1 ECTS</w:t>
            </w:r>
          </w:p>
          <w:p w14:paraId="4FB32F2E" w14:textId="77777777" w:rsidR="00EA12F9" w:rsidRPr="00EA12F9" w:rsidRDefault="00EA12F9" w:rsidP="00EA12F9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2.</w:t>
            </w:r>
            <w:r w:rsidRPr="00EA12F9">
              <w:rPr>
                <w:rFonts w:ascii="Times New Roman" w:hAnsi="Times New Roman" w:cs="Times New Roman"/>
                <w:sz w:val="24"/>
                <w:szCs w:val="20"/>
              </w:rPr>
              <w:tab/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Priprema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za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predavanje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(rad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na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tekstu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studentska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debata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.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vođena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diskusija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,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demonstracija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praktičnog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zadatka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) - 30 sati: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cca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. 1 ECTS</w:t>
            </w:r>
          </w:p>
          <w:p w14:paraId="4FC8A9C4" w14:textId="2825D97E" w:rsidR="00B73D57" w:rsidRPr="00C159FE" w:rsidRDefault="00EA12F9" w:rsidP="00EA12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3.</w:t>
            </w:r>
            <w:r w:rsidRPr="00EA12F9">
              <w:rPr>
                <w:rFonts w:ascii="Times New Roman" w:hAnsi="Times New Roman" w:cs="Times New Roman"/>
                <w:sz w:val="24"/>
                <w:szCs w:val="20"/>
              </w:rPr>
              <w:tab/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Priprema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za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kolokvij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i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ispit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(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samostalno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čitanje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i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učenje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gram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literature )</w:t>
            </w:r>
            <w:proofErr w:type="gram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 – 60 sati: </w:t>
            </w:r>
            <w:proofErr w:type="spellStart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>cca</w:t>
            </w:r>
            <w:proofErr w:type="spellEnd"/>
            <w:r w:rsidRPr="00EA12F9">
              <w:rPr>
                <w:rFonts w:ascii="Times New Roman" w:hAnsi="Times New Roman" w:cs="Times New Roman"/>
                <w:sz w:val="24"/>
                <w:szCs w:val="20"/>
              </w:rPr>
              <w:t xml:space="preserve">. 2 ECTS.  </w:t>
            </w:r>
          </w:p>
        </w:tc>
      </w:tr>
      <w:tr w:rsidR="00B73D57" w:rsidRPr="00123D46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31CB6682" w14:textId="79B4A7C7" w:rsidR="00B73D57" w:rsidRPr="00123D46" w:rsidRDefault="001813BD" w:rsidP="00123D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813B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specijalistički studij </w:t>
            </w:r>
            <w:bookmarkStart w:id="0" w:name="_GoBack"/>
            <w:bookmarkEnd w:id="0"/>
            <w:r w:rsidR="00123D46"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Fiskalni sustav </w:t>
            </w:r>
            <w:r w:rsid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="00123D46"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fiskalna politika</w:t>
            </w:r>
          </w:p>
        </w:tc>
      </w:tr>
      <w:tr w:rsidR="00B73D57" w:rsidRPr="00123D46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1A1A7B40" w:rsidR="00B73D57" w:rsidRPr="00123D46" w:rsidRDefault="00123D46" w:rsidP="00B73D5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7.2.</w:t>
            </w:r>
          </w:p>
        </w:tc>
      </w:tr>
      <w:tr w:rsidR="00B73D57" w:rsidRPr="00123D46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123D46" w:rsidRDefault="00B73D57" w:rsidP="00B25402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123D46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B73D57" w:rsidRPr="00123D46" w14:paraId="61D1A39E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C966C9D" w14:textId="35D131A5" w:rsidR="00B73D57" w:rsidRPr="00123D46" w:rsidRDefault="00123D46" w:rsidP="00C159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Razviti napredna stručna znanja</w:t>
            </w:r>
            <w:r w:rsidR="0081514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iz područja </w:t>
            </w:r>
            <w:r w:rsidR="00C159FE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upravljanja javnim dugom</w:t>
            </w:r>
            <w:r w:rsidR="00EE1AFF"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.</w:t>
            </w:r>
          </w:p>
        </w:tc>
      </w:tr>
      <w:tr w:rsidR="00B73D57" w:rsidRPr="00123D46" w14:paraId="658EE81D" w14:textId="77777777" w:rsidTr="00B25402">
        <w:trPr>
          <w:trHeight w:val="255"/>
        </w:trPr>
        <w:tc>
          <w:tcPr>
            <w:tcW w:w="2440" w:type="dxa"/>
          </w:tcPr>
          <w:p w14:paraId="427EC37C" w14:textId="77777777" w:rsidR="00B73D57" w:rsidRPr="00123D46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141E32C8" w14:textId="665CFAC7" w:rsidR="00B73D57" w:rsidRPr="00123D46" w:rsidRDefault="0081514D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1514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Interpretirati važnost i utjecaj teorijskih načela na normativna rješenja u području javnih financija</w:t>
            </w:r>
          </w:p>
        </w:tc>
      </w:tr>
      <w:tr w:rsidR="00B73D57" w:rsidRPr="00123D46" w14:paraId="16D32AEE" w14:textId="77777777" w:rsidTr="00B25402">
        <w:trPr>
          <w:trHeight w:val="255"/>
        </w:trPr>
        <w:tc>
          <w:tcPr>
            <w:tcW w:w="2440" w:type="dxa"/>
          </w:tcPr>
          <w:p w14:paraId="366B88FC" w14:textId="77777777" w:rsidR="00B73D57" w:rsidRPr="00123D46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56730D54" w14:textId="5A367E4E" w:rsidR="00B73D57" w:rsidRPr="00123D46" w:rsidRDefault="0081514D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B73D57" w:rsidRPr="00123D46" w14:paraId="5FDFB6A2" w14:textId="77777777" w:rsidTr="00B25402">
        <w:trPr>
          <w:trHeight w:val="255"/>
        </w:trPr>
        <w:tc>
          <w:tcPr>
            <w:tcW w:w="2440" w:type="dxa"/>
          </w:tcPr>
          <w:p w14:paraId="3E22B704" w14:textId="77777777" w:rsidR="00B73D57" w:rsidRPr="00123D46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0939DF96" w14:textId="77777777" w:rsidR="00C159FE" w:rsidRPr="00C159FE" w:rsidRDefault="00C159FE" w:rsidP="00C159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Primijeniti analize financijskih izvještaja i generirati statističke i pokazatelje uspješnosti za ocjenu poslovanja portfelja državnih vrijednosnica.</w:t>
            </w:r>
          </w:p>
          <w:p w14:paraId="6383ADCC" w14:textId="77777777" w:rsidR="00222224" w:rsidRDefault="00C159FE" w:rsidP="00C159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Usporediti tržišnu poziciju državnih instrumenata, ocijeniti rizike</w:t>
            </w:r>
          </w:p>
          <w:p w14:paraId="54D3E407" w14:textId="1DC080F1" w:rsidR="00C159FE" w:rsidRPr="00123D46" w:rsidRDefault="00C159FE" w:rsidP="00C159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Analizirati i sintetizirati znanja o tržištu javnog duga kroz izrade studija slučaja, statističkih pokazatelja i izradu prezentacija</w:t>
            </w:r>
          </w:p>
        </w:tc>
      </w:tr>
      <w:tr w:rsidR="00B73D57" w:rsidRPr="00123D46" w14:paraId="29C52A20" w14:textId="77777777" w:rsidTr="00B25402">
        <w:trPr>
          <w:trHeight w:val="255"/>
        </w:trPr>
        <w:tc>
          <w:tcPr>
            <w:tcW w:w="2440" w:type="dxa"/>
          </w:tcPr>
          <w:p w14:paraId="246E59BE" w14:textId="77777777" w:rsidR="00B73D57" w:rsidRPr="00123D46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8758F49" w14:textId="77777777" w:rsidR="00B73D57" w:rsidRPr="00123D46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03AC967F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Pojam i uloga javnog duga i proračunskog salda</w:t>
            </w:r>
          </w:p>
          <w:p w14:paraId="0F163B57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Visina i struktura javnog duga u Hrvatskoj</w:t>
            </w:r>
          </w:p>
          <w:p w14:paraId="62EF2ABB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Fiskalni rizici jamstva i potencijalni dug</w:t>
            </w:r>
          </w:p>
          <w:p w14:paraId="0C4735A2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Teorijski okvir zaduživanja države: generacijski teret duga</w:t>
            </w:r>
          </w:p>
          <w:p w14:paraId="22E13855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Teorijski okvir zaduživanja: oporezivati ili zaduživati</w:t>
            </w:r>
          </w:p>
          <w:p w14:paraId="353ADC5D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Institucionalni okvir upravljanja javnim dugom</w:t>
            </w:r>
          </w:p>
          <w:p w14:paraId="2E249A34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Primarno i sekundarno tržište javnog duga</w:t>
            </w:r>
          </w:p>
          <w:p w14:paraId="4D3C7C21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 xml:space="preserve">Zaduživanje JLP(R)S </w:t>
            </w:r>
          </w:p>
          <w:p w14:paraId="2472E385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Održivost javnog duga</w:t>
            </w:r>
          </w:p>
          <w:p w14:paraId="668F1D83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Pokazatelji održivosti duga</w:t>
            </w:r>
          </w:p>
          <w:p w14:paraId="1B6C0D46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Kreditni rejting države</w:t>
            </w:r>
          </w:p>
          <w:p w14:paraId="1B45F260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Refinanciranje javnog duga</w:t>
            </w:r>
          </w:p>
          <w:p w14:paraId="65700C56" w14:textId="77777777" w:rsidR="00C159FE" w:rsidRPr="00C159FE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Fiskalna pravila i europski okvir zaduživanja</w:t>
            </w:r>
          </w:p>
          <w:p w14:paraId="74A64580" w14:textId="169639AE" w:rsidR="003D4468" w:rsidRPr="00123D46" w:rsidRDefault="00C159FE" w:rsidP="00C159FE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59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Javni</w:t>
            </w:r>
            <w:proofErr w:type="spellEnd"/>
            <w:r w:rsidRPr="00C159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dug u EU</w:t>
            </w:r>
          </w:p>
        </w:tc>
      </w:tr>
      <w:tr w:rsidR="00B73D57" w:rsidRPr="00123D46" w14:paraId="6A94499C" w14:textId="77777777" w:rsidTr="00B25402">
        <w:trPr>
          <w:trHeight w:val="255"/>
        </w:trPr>
        <w:tc>
          <w:tcPr>
            <w:tcW w:w="2440" w:type="dxa"/>
          </w:tcPr>
          <w:p w14:paraId="0BEDD363" w14:textId="77777777" w:rsidR="00B73D57" w:rsidRPr="00123D46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3DD33490" w14:textId="006ED924" w:rsidR="00B73D57" w:rsidRPr="00123D46" w:rsidRDefault="0034029A" w:rsidP="0081514D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vođena diskusija, samostalno čitanje literature.</w:t>
            </w:r>
          </w:p>
        </w:tc>
      </w:tr>
      <w:tr w:rsidR="00B73D57" w:rsidRPr="00123D46" w14:paraId="5D6A973F" w14:textId="77777777" w:rsidTr="00B25402">
        <w:trPr>
          <w:trHeight w:val="255"/>
        </w:trPr>
        <w:tc>
          <w:tcPr>
            <w:tcW w:w="2440" w:type="dxa"/>
          </w:tcPr>
          <w:p w14:paraId="55D8C295" w14:textId="77777777" w:rsidR="00B73D57" w:rsidRPr="00123D46" w:rsidRDefault="00B73D57" w:rsidP="00B73D57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7ADB0F5" w14:textId="27EEC325" w:rsidR="00B73D57" w:rsidRPr="00123D46" w:rsidRDefault="00B1053A" w:rsidP="00B1053A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 w:rsidRPr="00123D4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B73D57" w:rsidRPr="00123D46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601418D3" w:rsidR="00B73D57" w:rsidRPr="00123D46" w:rsidRDefault="0081514D" w:rsidP="00C159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81514D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Primijeniti znanja i metode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iz </w:t>
            </w:r>
            <w:r w:rsidR="00C159FE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upravljanja javnim dugom</w:t>
            </w:r>
            <w:r w:rsidR="005224B5"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. </w:t>
            </w:r>
          </w:p>
        </w:tc>
      </w:tr>
      <w:tr w:rsidR="00B73D57" w:rsidRPr="00123D46" w14:paraId="75D1135D" w14:textId="77777777" w:rsidTr="00B25402">
        <w:trPr>
          <w:trHeight w:val="255"/>
        </w:trPr>
        <w:tc>
          <w:tcPr>
            <w:tcW w:w="2440" w:type="dxa"/>
          </w:tcPr>
          <w:p w14:paraId="0A342FA6" w14:textId="77777777" w:rsidR="00B73D57" w:rsidRPr="00123D46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39A4795F" w14:textId="2546F75B" w:rsidR="00EE1AFF" w:rsidRPr="00123D46" w:rsidRDefault="0081514D" w:rsidP="0081514D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81514D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Analizirati proračunske dokumente na pr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ihodovnoj i rashodovnoj strani </w:t>
            </w:r>
          </w:p>
        </w:tc>
      </w:tr>
      <w:tr w:rsidR="00B73D57" w:rsidRPr="00123D46" w14:paraId="683729FF" w14:textId="77777777" w:rsidTr="00B25402">
        <w:trPr>
          <w:trHeight w:val="255"/>
        </w:trPr>
        <w:tc>
          <w:tcPr>
            <w:tcW w:w="2440" w:type="dxa"/>
          </w:tcPr>
          <w:p w14:paraId="70E0DF87" w14:textId="77777777" w:rsidR="00B73D57" w:rsidRPr="00123D46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DEC2AE9" w14:textId="403D37C2" w:rsidR="00B73D57" w:rsidRPr="00123D46" w:rsidRDefault="0081514D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B73D57" w:rsidRPr="00123D46" w14:paraId="4F77930A" w14:textId="77777777" w:rsidTr="00B25402">
        <w:trPr>
          <w:trHeight w:val="255"/>
        </w:trPr>
        <w:tc>
          <w:tcPr>
            <w:tcW w:w="2440" w:type="dxa"/>
          </w:tcPr>
          <w:p w14:paraId="2753177F" w14:textId="77777777" w:rsidR="00B73D57" w:rsidRPr="00123D46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3D18665" w14:textId="77777777" w:rsidR="00C159FE" w:rsidRPr="00C159FE" w:rsidRDefault="00C159FE" w:rsidP="00C159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Primijeniti usvojena znanja  na tržištu, u suradnji s institucionalnim investitorima /mirovinskim fondovima/, SKKD-om, burzom i tržištem novca.</w:t>
            </w:r>
          </w:p>
          <w:p w14:paraId="0E182607" w14:textId="481DCEA5" w:rsidR="00B73D57" w:rsidRPr="00123D46" w:rsidRDefault="00C159FE" w:rsidP="00C159F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Odabir instrumenata dugoročnog i kratkoročnog duga, ocjenjivanja stupnja rizika donositi odluka o najboljim destinacijama zaduživanja i plasiranje viškova likvidnosti</w:t>
            </w:r>
          </w:p>
        </w:tc>
      </w:tr>
      <w:tr w:rsidR="00B73D57" w:rsidRPr="00123D46" w14:paraId="14B97499" w14:textId="77777777" w:rsidTr="00B25402">
        <w:trPr>
          <w:trHeight w:val="255"/>
        </w:trPr>
        <w:tc>
          <w:tcPr>
            <w:tcW w:w="2440" w:type="dxa"/>
          </w:tcPr>
          <w:p w14:paraId="3950BED3" w14:textId="77777777" w:rsidR="00B73D57" w:rsidRPr="00123D46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69B57679" w14:textId="77777777" w:rsidR="003D4468" w:rsidRPr="00123D46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421A9C11" w14:textId="77777777" w:rsidR="00C159FE" w:rsidRPr="00C159FE" w:rsidRDefault="00C159FE" w:rsidP="00C159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Visina i struktura javnog duga u Hrvatskoj</w:t>
            </w:r>
          </w:p>
          <w:p w14:paraId="11E21E4E" w14:textId="77777777" w:rsidR="00C159FE" w:rsidRPr="00C159FE" w:rsidRDefault="00C159FE" w:rsidP="00C159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Fiskalni rizici jamstva i potencijalni dug</w:t>
            </w:r>
          </w:p>
          <w:p w14:paraId="73DA16EE" w14:textId="77777777" w:rsidR="00C159FE" w:rsidRPr="00C159FE" w:rsidRDefault="00C159FE" w:rsidP="00C159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Institucionalni okvir upravljanja javnim dugom</w:t>
            </w:r>
          </w:p>
          <w:p w14:paraId="151C6F71" w14:textId="77777777" w:rsidR="00C159FE" w:rsidRPr="00C159FE" w:rsidRDefault="00C159FE" w:rsidP="00C159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 xml:space="preserve">Zaduživanje JLP(R)S </w:t>
            </w:r>
          </w:p>
          <w:p w14:paraId="7EEC03D6" w14:textId="77777777" w:rsidR="00C159FE" w:rsidRPr="00C159FE" w:rsidRDefault="00C159FE" w:rsidP="00C159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Održivost javnog duga</w:t>
            </w:r>
          </w:p>
          <w:p w14:paraId="3F5C1504" w14:textId="77777777" w:rsidR="00C159FE" w:rsidRPr="00C159FE" w:rsidRDefault="00C159FE" w:rsidP="00C159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Pokazatelji održivosti duga</w:t>
            </w:r>
          </w:p>
          <w:p w14:paraId="4A9F0010" w14:textId="77777777" w:rsidR="00C159FE" w:rsidRPr="00C159FE" w:rsidRDefault="00C159FE" w:rsidP="00C159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</w:rPr>
              <w:t>Kreditni rejting države</w:t>
            </w:r>
          </w:p>
          <w:p w14:paraId="0CF100D4" w14:textId="5677A251" w:rsidR="00B73D57" w:rsidRPr="00123D46" w:rsidRDefault="00C159FE" w:rsidP="00C159FE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159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Javni</w:t>
            </w:r>
            <w:proofErr w:type="spellEnd"/>
            <w:r w:rsidRPr="00C159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dug u EU</w:t>
            </w:r>
          </w:p>
        </w:tc>
      </w:tr>
      <w:tr w:rsidR="00B73D57" w:rsidRPr="00123D46" w14:paraId="3048BB85" w14:textId="77777777" w:rsidTr="00B25402">
        <w:trPr>
          <w:trHeight w:val="255"/>
        </w:trPr>
        <w:tc>
          <w:tcPr>
            <w:tcW w:w="2440" w:type="dxa"/>
          </w:tcPr>
          <w:p w14:paraId="29BAD22C" w14:textId="77777777" w:rsidR="00B73D57" w:rsidRPr="00123D46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7F1DAB7C" w14:textId="59A1EE8A" w:rsidR="00B73D57" w:rsidRPr="00123D46" w:rsidRDefault="0034029A" w:rsidP="0056006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vođena diskusija, samostalno čitanje literature.</w:t>
            </w:r>
          </w:p>
        </w:tc>
      </w:tr>
      <w:tr w:rsidR="00B73D57" w:rsidRPr="00123D46" w14:paraId="651524AB" w14:textId="77777777" w:rsidTr="00B25402">
        <w:trPr>
          <w:trHeight w:val="255"/>
        </w:trPr>
        <w:tc>
          <w:tcPr>
            <w:tcW w:w="2440" w:type="dxa"/>
          </w:tcPr>
          <w:p w14:paraId="714EA060" w14:textId="77777777" w:rsidR="00B73D57" w:rsidRPr="00123D46" w:rsidRDefault="00B73D57" w:rsidP="00B73D57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706B7284" w14:textId="2508B260" w:rsidR="00B73D57" w:rsidRPr="00123D46" w:rsidRDefault="00B1053A" w:rsidP="00B1053A">
            <w:pPr>
              <w:pStyle w:val="ListParagraph"/>
              <w:numPr>
                <w:ilvl w:val="0"/>
                <w:numId w:val="26"/>
              </w:numPr>
              <w:ind w:left="682"/>
              <w:rPr>
                <w:rFonts w:ascii="Times New Roman" w:hAnsi="Times New Roman" w:cs="Times New Roman"/>
                <w:sz w:val="20"/>
                <w:szCs w:val="20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 w:rsidRPr="00123D4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B73D57" w:rsidRPr="00123D46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6832BE9D" w:rsidR="00B73D57" w:rsidRPr="00123D46" w:rsidRDefault="00C159FE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C159FE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Razviti vještinu vođenja</w:t>
            </w:r>
          </w:p>
        </w:tc>
      </w:tr>
      <w:tr w:rsidR="00B73D57" w:rsidRPr="00123D46" w14:paraId="68DAB038" w14:textId="77777777" w:rsidTr="00B25402">
        <w:trPr>
          <w:trHeight w:val="255"/>
        </w:trPr>
        <w:tc>
          <w:tcPr>
            <w:tcW w:w="2440" w:type="dxa"/>
          </w:tcPr>
          <w:p w14:paraId="6C787B6B" w14:textId="77777777" w:rsidR="00B73D57" w:rsidRPr="00123D46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4F512B0" w14:textId="3F89C6DA" w:rsidR="00560068" w:rsidRPr="00123D46" w:rsidRDefault="00C159FE" w:rsidP="00C159FE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Oblikovati normativna rješenja i javne politike u području javnih financija</w:t>
            </w:r>
          </w:p>
        </w:tc>
      </w:tr>
      <w:tr w:rsidR="00B73D57" w:rsidRPr="00123D46" w14:paraId="1F9DC191" w14:textId="77777777" w:rsidTr="00B25402">
        <w:trPr>
          <w:trHeight w:val="255"/>
        </w:trPr>
        <w:tc>
          <w:tcPr>
            <w:tcW w:w="2440" w:type="dxa"/>
          </w:tcPr>
          <w:p w14:paraId="28A73CB8" w14:textId="5D087A95" w:rsidR="00B73D57" w:rsidRPr="00123D46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32D139A8" w14:textId="1E490835" w:rsidR="00B73D57" w:rsidRPr="00123D46" w:rsidRDefault="00C159FE" w:rsidP="005224B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SINTEZA / STVARANJE</w:t>
            </w:r>
          </w:p>
        </w:tc>
      </w:tr>
      <w:tr w:rsidR="00B73D57" w:rsidRPr="00123D46" w14:paraId="31D16FCE" w14:textId="77777777" w:rsidTr="00B25402">
        <w:trPr>
          <w:trHeight w:val="255"/>
        </w:trPr>
        <w:tc>
          <w:tcPr>
            <w:tcW w:w="2440" w:type="dxa"/>
          </w:tcPr>
          <w:p w14:paraId="0217A1DC" w14:textId="77777777" w:rsidR="00B73D57" w:rsidRPr="00123D46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67CEE5D" w14:textId="3DBCF3B9" w:rsidR="00B73D57" w:rsidRPr="00123D46" w:rsidRDefault="00C159FE" w:rsidP="0056006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C159F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Razviti vještine upravljanja strukturom javnim dugom, strukturiranjem najmanje rizičnog portfelja i osigurati najpovoljnije uvjete zaduživanja</w:t>
            </w:r>
          </w:p>
        </w:tc>
      </w:tr>
      <w:tr w:rsidR="00B73D57" w:rsidRPr="00123D46" w14:paraId="63F26317" w14:textId="77777777" w:rsidTr="00B25402">
        <w:trPr>
          <w:trHeight w:val="255"/>
        </w:trPr>
        <w:tc>
          <w:tcPr>
            <w:tcW w:w="2440" w:type="dxa"/>
          </w:tcPr>
          <w:p w14:paraId="4ABAFBCA" w14:textId="77777777" w:rsidR="00B73D57" w:rsidRPr="00123D46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25A58F1" w14:textId="77777777" w:rsidR="003D4468" w:rsidRPr="00123D46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6021B9F9" w14:textId="77777777" w:rsidR="00B76DE2" w:rsidRPr="00B76DE2" w:rsidRDefault="00B76DE2" w:rsidP="00B76D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Visina i struktura javnog duga u Hrvatskoj</w:t>
            </w:r>
          </w:p>
          <w:p w14:paraId="517771AB" w14:textId="77777777" w:rsidR="00B76DE2" w:rsidRPr="00B76DE2" w:rsidRDefault="00B76DE2" w:rsidP="00B76D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Institucionalni okvir upravljanja javnim dugom</w:t>
            </w:r>
          </w:p>
          <w:p w14:paraId="6E509C89" w14:textId="77777777" w:rsidR="00B76DE2" w:rsidRPr="00B76DE2" w:rsidRDefault="00B76DE2" w:rsidP="00B76D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Primarno i sekundarno tržište javnog duga</w:t>
            </w:r>
          </w:p>
          <w:p w14:paraId="757342AE" w14:textId="77777777" w:rsidR="00B76DE2" w:rsidRPr="00B76DE2" w:rsidRDefault="00B76DE2" w:rsidP="00B76D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Održivost javnog duga</w:t>
            </w:r>
          </w:p>
          <w:p w14:paraId="61D2088B" w14:textId="77777777" w:rsidR="00B76DE2" w:rsidRPr="00B76DE2" w:rsidRDefault="00B76DE2" w:rsidP="00B76D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Pokazatelji održivosti duga</w:t>
            </w:r>
          </w:p>
          <w:p w14:paraId="4BE333F3" w14:textId="77777777" w:rsidR="00B76DE2" w:rsidRPr="00B76DE2" w:rsidRDefault="00B76DE2" w:rsidP="00B76D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Refinanciranje javnog duga</w:t>
            </w:r>
          </w:p>
          <w:p w14:paraId="32BBA695" w14:textId="37AA4C69" w:rsidR="00B73D57" w:rsidRPr="00B76DE2" w:rsidRDefault="00B76DE2" w:rsidP="00B76DE2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Fiskalna pravila i europski okvir zaduživanja</w:t>
            </w:r>
          </w:p>
        </w:tc>
      </w:tr>
      <w:tr w:rsidR="00B73D57" w:rsidRPr="00123D46" w14:paraId="41336420" w14:textId="77777777" w:rsidTr="00B25402">
        <w:trPr>
          <w:trHeight w:val="255"/>
        </w:trPr>
        <w:tc>
          <w:tcPr>
            <w:tcW w:w="2440" w:type="dxa"/>
          </w:tcPr>
          <w:p w14:paraId="64D055B3" w14:textId="77777777" w:rsidR="00B73D57" w:rsidRPr="00123D46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2774A6E5" w14:textId="54FAC9F4" w:rsidR="00B73D57" w:rsidRPr="00123D46" w:rsidRDefault="0034029A" w:rsidP="0056006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Predavanje, vođena diskusija, samostalno čitanje literature.</w:t>
            </w:r>
          </w:p>
        </w:tc>
      </w:tr>
      <w:tr w:rsidR="00B73D57" w:rsidRPr="00123D46" w14:paraId="5C297055" w14:textId="77777777" w:rsidTr="00B25402">
        <w:trPr>
          <w:trHeight w:val="255"/>
        </w:trPr>
        <w:tc>
          <w:tcPr>
            <w:tcW w:w="2440" w:type="dxa"/>
          </w:tcPr>
          <w:p w14:paraId="6B94FDA8" w14:textId="77777777" w:rsidR="00B73D57" w:rsidRPr="00123D46" w:rsidRDefault="00B73D57" w:rsidP="00B73D57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4DD414A9" w14:textId="183845DE" w:rsidR="00B73D57" w:rsidRPr="00123D46" w:rsidRDefault="00B1053A" w:rsidP="00B1053A">
            <w:pPr>
              <w:pStyle w:val="ListParagraph"/>
              <w:numPr>
                <w:ilvl w:val="0"/>
                <w:numId w:val="27"/>
              </w:numPr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 w:rsidRPr="00123D4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  <w:tr w:rsidR="00B73D57" w:rsidRPr="00123D46" w14:paraId="3712E3A3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0AECC4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DEB6AC" w14:textId="561D3B51" w:rsidR="00B73D57" w:rsidRPr="00123D46" w:rsidRDefault="00B76DE2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B76DE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Demonstrirati kreativno razmišljanje</w:t>
            </w:r>
            <w:r w:rsidR="00534495"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.</w:t>
            </w:r>
          </w:p>
        </w:tc>
      </w:tr>
      <w:tr w:rsidR="00B73D57" w:rsidRPr="00123D46" w14:paraId="45445B6C" w14:textId="77777777" w:rsidTr="00B25402">
        <w:trPr>
          <w:trHeight w:val="255"/>
        </w:trPr>
        <w:tc>
          <w:tcPr>
            <w:tcW w:w="2440" w:type="dxa"/>
          </w:tcPr>
          <w:p w14:paraId="6AB3C77E" w14:textId="77777777" w:rsidR="00B73D57" w:rsidRPr="00123D46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DOPRINOSI OSTVARENJU ISHODA UČENJA NA RAZINI </w:t>
            </w: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STUDIJSKOG PROGRAMA (NAVESTI IU)</w:t>
            </w:r>
          </w:p>
        </w:tc>
        <w:tc>
          <w:tcPr>
            <w:tcW w:w="6890" w:type="dxa"/>
            <w:shd w:val="clear" w:color="auto" w:fill="E7E6E6" w:themeFill="background2"/>
          </w:tcPr>
          <w:p w14:paraId="295F3A17" w14:textId="5A199DEA" w:rsidR="00846383" w:rsidRPr="00123D46" w:rsidRDefault="00560068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600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Interpretirati važnost i utjecaj teorijskih načela na normativna rješenja u području javnih financija</w:t>
            </w:r>
          </w:p>
        </w:tc>
      </w:tr>
      <w:tr w:rsidR="00B73D57" w:rsidRPr="00123D46" w14:paraId="1B488B14" w14:textId="77777777" w:rsidTr="00B25402">
        <w:trPr>
          <w:trHeight w:val="255"/>
        </w:trPr>
        <w:tc>
          <w:tcPr>
            <w:tcW w:w="2440" w:type="dxa"/>
          </w:tcPr>
          <w:p w14:paraId="6A741A9E" w14:textId="77777777" w:rsidR="00B73D57" w:rsidRPr="00123D46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32E1E2E" w14:textId="77777777" w:rsidR="00B73D57" w:rsidRPr="00123D46" w:rsidRDefault="00534495" w:rsidP="00EE1AF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B73D57" w:rsidRPr="00123D46" w14:paraId="21CA53DD" w14:textId="77777777" w:rsidTr="00B25402">
        <w:trPr>
          <w:trHeight w:val="255"/>
        </w:trPr>
        <w:tc>
          <w:tcPr>
            <w:tcW w:w="2440" w:type="dxa"/>
          </w:tcPr>
          <w:p w14:paraId="490C32DE" w14:textId="77777777" w:rsidR="00B73D57" w:rsidRPr="00123D46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7E6E6" w:themeFill="background2"/>
          </w:tcPr>
          <w:p w14:paraId="7D758DB5" w14:textId="32D0151B" w:rsidR="00B73D57" w:rsidRPr="00123D46" w:rsidRDefault="00B76DE2" w:rsidP="0056006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Predvidjeti tržišna kretanja i  rizika izloženosti državnog portfelja imovine i obveza.</w:t>
            </w:r>
          </w:p>
        </w:tc>
      </w:tr>
      <w:tr w:rsidR="00B73D57" w:rsidRPr="00123D46" w14:paraId="00156194" w14:textId="77777777" w:rsidTr="00B25402">
        <w:trPr>
          <w:trHeight w:val="255"/>
        </w:trPr>
        <w:tc>
          <w:tcPr>
            <w:tcW w:w="2440" w:type="dxa"/>
          </w:tcPr>
          <w:p w14:paraId="6A00098B" w14:textId="77777777" w:rsidR="00B73D57" w:rsidRPr="00123D46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1E7B058C" w14:textId="77777777" w:rsidR="003D4468" w:rsidRPr="00123D46" w:rsidRDefault="003D4468" w:rsidP="003D446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Nastavne cjeline:</w:t>
            </w:r>
          </w:p>
          <w:p w14:paraId="12C7C9A4" w14:textId="77777777" w:rsidR="00B76DE2" w:rsidRPr="00B76DE2" w:rsidRDefault="00B76DE2" w:rsidP="00B76DE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Teorijski okvir zaduživanja države: generacijski teret duga</w:t>
            </w:r>
          </w:p>
          <w:p w14:paraId="158F6143" w14:textId="77777777" w:rsidR="00B76DE2" w:rsidRPr="00B76DE2" w:rsidRDefault="00B76DE2" w:rsidP="00B76DE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Teorijski okvir zaduživanja: oporezivati ili zaduživati</w:t>
            </w:r>
          </w:p>
          <w:p w14:paraId="0E791DA2" w14:textId="77777777" w:rsidR="00B76DE2" w:rsidRPr="00B76DE2" w:rsidRDefault="00B76DE2" w:rsidP="00B76DE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Održivost javnog duga</w:t>
            </w:r>
          </w:p>
          <w:p w14:paraId="19CA35FF" w14:textId="77777777" w:rsidR="00B76DE2" w:rsidRPr="00B76DE2" w:rsidRDefault="00B76DE2" w:rsidP="00B76DE2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76DE2">
              <w:rPr>
                <w:rFonts w:ascii="Times New Roman" w:hAnsi="Times New Roman" w:cs="Times New Roman"/>
                <w:sz w:val="24"/>
                <w:szCs w:val="24"/>
              </w:rPr>
              <w:t>Refinanciranje javnog duga</w:t>
            </w:r>
          </w:p>
          <w:p w14:paraId="0C96610A" w14:textId="12B6E13B" w:rsidR="00B73D57" w:rsidRPr="00123D46" w:rsidRDefault="00B73D57" w:rsidP="00B76DE2">
            <w:pPr>
              <w:pStyle w:val="ListParagraph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3D57" w:rsidRPr="00123D46" w14:paraId="4D6D9272" w14:textId="77777777" w:rsidTr="00B25402">
        <w:trPr>
          <w:trHeight w:val="255"/>
        </w:trPr>
        <w:tc>
          <w:tcPr>
            <w:tcW w:w="2440" w:type="dxa"/>
          </w:tcPr>
          <w:p w14:paraId="4F4D0CEF" w14:textId="77777777" w:rsidR="00B73D57" w:rsidRPr="00123D46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7E6E6" w:themeFill="background2"/>
          </w:tcPr>
          <w:p w14:paraId="59F60012" w14:textId="7B48F855" w:rsidR="00B73D57" w:rsidRPr="00123D46" w:rsidRDefault="0034029A" w:rsidP="0056006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Predavanje, vođena diskusija, </w:t>
            </w:r>
            <w:r w:rsidR="0056006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studentska debata.</w:t>
            </w:r>
          </w:p>
        </w:tc>
      </w:tr>
      <w:tr w:rsidR="00B73D57" w:rsidRPr="00123D46" w14:paraId="3A152212" w14:textId="77777777" w:rsidTr="00B25402">
        <w:trPr>
          <w:trHeight w:val="255"/>
        </w:trPr>
        <w:tc>
          <w:tcPr>
            <w:tcW w:w="2440" w:type="dxa"/>
          </w:tcPr>
          <w:p w14:paraId="7F980C6E" w14:textId="77777777" w:rsidR="00B73D57" w:rsidRPr="00123D46" w:rsidRDefault="00B73D57" w:rsidP="00B73D57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7E6E6" w:themeFill="background2"/>
          </w:tcPr>
          <w:p w14:paraId="0721E32E" w14:textId="24A7CFB2" w:rsidR="00B73D57" w:rsidRPr="00123D46" w:rsidRDefault="00B1053A" w:rsidP="00B1053A">
            <w:pPr>
              <w:pStyle w:val="ListParagraph"/>
              <w:numPr>
                <w:ilvl w:val="0"/>
                <w:numId w:val="28"/>
              </w:numPr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</w:rPr>
              <w:t>Usmeni ispit.</w:t>
            </w:r>
            <w:r w:rsidRPr="00123D46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</w:tr>
    </w:tbl>
    <w:p w14:paraId="2875B1F1" w14:textId="77777777" w:rsidR="00B73D57" w:rsidRPr="00123D46" w:rsidRDefault="00B73D57" w:rsidP="00B73D57">
      <w:pPr>
        <w:rPr>
          <w:rFonts w:ascii="Times New Roman" w:hAnsi="Times New Roman" w:cs="Times New Roman"/>
          <w:sz w:val="20"/>
          <w:szCs w:val="20"/>
          <w:lang w:val="hr-HR"/>
        </w:rPr>
      </w:pPr>
    </w:p>
    <w:p w14:paraId="463834CE" w14:textId="77777777" w:rsidR="001130D6" w:rsidRPr="00123D46" w:rsidRDefault="001130D6">
      <w:pPr>
        <w:rPr>
          <w:lang w:val="hr-HR"/>
        </w:rPr>
      </w:pPr>
    </w:p>
    <w:sectPr w:rsidR="001130D6" w:rsidRPr="00123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49B70" w16cex:dateUtc="2021-06-28T17:03:00Z"/>
  <w16cex:commentExtensible w16cex:durableId="24849CC5" w16cex:dateUtc="2021-06-28T17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239D087" w16cid:durableId="24849B70"/>
  <w16cid:commentId w16cid:paraId="1BDB46B4" w16cid:durableId="24849CC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6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4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8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7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27"/>
  </w:num>
  <w:num w:numId="5">
    <w:abstractNumId w:val="29"/>
  </w:num>
  <w:num w:numId="6">
    <w:abstractNumId w:val="2"/>
  </w:num>
  <w:num w:numId="7">
    <w:abstractNumId w:val="11"/>
  </w:num>
  <w:num w:numId="8">
    <w:abstractNumId w:val="9"/>
  </w:num>
  <w:num w:numId="9">
    <w:abstractNumId w:val="34"/>
  </w:num>
  <w:num w:numId="10">
    <w:abstractNumId w:val="1"/>
  </w:num>
  <w:num w:numId="11">
    <w:abstractNumId w:val="22"/>
  </w:num>
  <w:num w:numId="12">
    <w:abstractNumId w:val="33"/>
  </w:num>
  <w:num w:numId="13">
    <w:abstractNumId w:val="6"/>
  </w:num>
  <w:num w:numId="14">
    <w:abstractNumId w:val="32"/>
  </w:num>
  <w:num w:numId="15">
    <w:abstractNumId w:val="30"/>
  </w:num>
  <w:num w:numId="16">
    <w:abstractNumId w:val="15"/>
  </w:num>
  <w:num w:numId="17">
    <w:abstractNumId w:val="19"/>
  </w:num>
  <w:num w:numId="18">
    <w:abstractNumId w:val="10"/>
  </w:num>
  <w:num w:numId="19">
    <w:abstractNumId w:val="4"/>
  </w:num>
  <w:num w:numId="20">
    <w:abstractNumId w:val="24"/>
  </w:num>
  <w:num w:numId="21">
    <w:abstractNumId w:val="3"/>
  </w:num>
  <w:num w:numId="22">
    <w:abstractNumId w:val="18"/>
  </w:num>
  <w:num w:numId="23">
    <w:abstractNumId w:val="12"/>
  </w:num>
  <w:num w:numId="24">
    <w:abstractNumId w:val="0"/>
  </w:num>
  <w:num w:numId="25">
    <w:abstractNumId w:val="28"/>
  </w:num>
  <w:num w:numId="26">
    <w:abstractNumId w:val="25"/>
  </w:num>
  <w:num w:numId="27">
    <w:abstractNumId w:val="23"/>
  </w:num>
  <w:num w:numId="28">
    <w:abstractNumId w:val="16"/>
  </w:num>
  <w:num w:numId="29">
    <w:abstractNumId w:val="5"/>
  </w:num>
  <w:num w:numId="30">
    <w:abstractNumId w:val="17"/>
  </w:num>
  <w:num w:numId="31">
    <w:abstractNumId w:val="26"/>
  </w:num>
  <w:num w:numId="32">
    <w:abstractNumId w:val="13"/>
  </w:num>
  <w:num w:numId="33">
    <w:abstractNumId w:val="20"/>
  </w:num>
  <w:num w:numId="34">
    <w:abstractNumId w:val="31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24907"/>
    <w:rsid w:val="00085623"/>
    <w:rsid w:val="000C58C5"/>
    <w:rsid w:val="001130D6"/>
    <w:rsid w:val="00123D46"/>
    <w:rsid w:val="001813BD"/>
    <w:rsid w:val="001F0CCA"/>
    <w:rsid w:val="00222224"/>
    <w:rsid w:val="00325547"/>
    <w:rsid w:val="0034029A"/>
    <w:rsid w:val="003D4468"/>
    <w:rsid w:val="00443757"/>
    <w:rsid w:val="00452C6C"/>
    <w:rsid w:val="005224B5"/>
    <w:rsid w:val="00534495"/>
    <w:rsid w:val="00560068"/>
    <w:rsid w:val="00602206"/>
    <w:rsid w:val="00607D07"/>
    <w:rsid w:val="006E639A"/>
    <w:rsid w:val="007861D3"/>
    <w:rsid w:val="0081514D"/>
    <w:rsid w:val="00846383"/>
    <w:rsid w:val="008A025A"/>
    <w:rsid w:val="009414E7"/>
    <w:rsid w:val="00B1053A"/>
    <w:rsid w:val="00B24899"/>
    <w:rsid w:val="00B7116A"/>
    <w:rsid w:val="00B73D57"/>
    <w:rsid w:val="00B76DE2"/>
    <w:rsid w:val="00BB2B0F"/>
    <w:rsid w:val="00C159FE"/>
    <w:rsid w:val="00CA0049"/>
    <w:rsid w:val="00CD1C4E"/>
    <w:rsid w:val="00D105BA"/>
    <w:rsid w:val="00EA12F9"/>
    <w:rsid w:val="00EE1AFF"/>
    <w:rsid w:val="00F07CF8"/>
    <w:rsid w:val="00FA19F0"/>
    <w:rsid w:val="00FB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D5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F7F81-A6D0-48BE-A63B-18F461BE1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4</cp:revision>
  <dcterms:created xsi:type="dcterms:W3CDTF">2021-07-12T06:59:00Z</dcterms:created>
  <dcterms:modified xsi:type="dcterms:W3CDTF">2021-07-13T15:29:00Z</dcterms:modified>
</cp:coreProperties>
</file>