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E7B" w:rsidRPr="00006A2C" w:rsidRDefault="009A4E7B" w:rsidP="009A4E7B">
      <w:pPr>
        <w:pStyle w:val="NormalWeb"/>
        <w:rPr>
          <w:rFonts w:ascii="Arial" w:hAnsi="Arial" w:cs="Arial"/>
          <w:b/>
          <w:i/>
          <w:color w:val="333333"/>
          <w:sz w:val="28"/>
          <w:szCs w:val="28"/>
          <w:u w:val="single"/>
        </w:rPr>
      </w:pPr>
      <w:r w:rsidRPr="00006A2C">
        <w:rPr>
          <w:rFonts w:ascii="Arial" w:hAnsi="Arial" w:cs="Arial"/>
          <w:b/>
          <w:i/>
          <w:color w:val="333333"/>
          <w:sz w:val="28"/>
          <w:szCs w:val="28"/>
          <w:u w:val="single"/>
        </w:rPr>
        <w:t>B. Smerdel - Ustavno uređenje europske Hrvatske, NN, Zagreb 2013.</w:t>
      </w: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</w:p>
    <w:p w:rsid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  <w:r w:rsidRPr="009A4E7B">
        <w:rPr>
          <w:rFonts w:ascii="Arial" w:hAnsi="Arial" w:cs="Arial"/>
          <w:color w:val="333333"/>
          <w:sz w:val="28"/>
          <w:szCs w:val="28"/>
        </w:rPr>
        <w:t>poglavlje I. i II. str. 3-50</w:t>
      </w: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  <w:r w:rsidRPr="009A4E7B">
        <w:rPr>
          <w:rFonts w:ascii="Arial" w:hAnsi="Arial" w:cs="Arial"/>
          <w:color w:val="333333"/>
          <w:sz w:val="28"/>
          <w:szCs w:val="28"/>
        </w:rPr>
        <w:t>poglavlje VI. str. 155-168</w:t>
      </w:r>
    </w:p>
    <w:p w:rsid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  <w:r w:rsidRPr="009A4E7B">
        <w:rPr>
          <w:rFonts w:ascii="Arial" w:hAnsi="Arial" w:cs="Arial"/>
          <w:color w:val="333333"/>
          <w:sz w:val="28"/>
          <w:szCs w:val="28"/>
        </w:rPr>
        <w:t>poglavlje VII. str. 169-198</w:t>
      </w:r>
    </w:p>
    <w:p w:rsid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  <w:r w:rsidRPr="009A4E7B">
        <w:rPr>
          <w:rFonts w:ascii="Arial" w:hAnsi="Arial" w:cs="Arial"/>
          <w:color w:val="333333"/>
          <w:sz w:val="28"/>
          <w:szCs w:val="28"/>
        </w:rPr>
        <w:t>poglavlje VIII str. 199-220</w:t>
      </w:r>
    </w:p>
    <w:p w:rsid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</w:p>
    <w:p w:rsidR="009A4E7B" w:rsidRPr="00006A2C" w:rsidRDefault="009A4E7B" w:rsidP="00006A2C">
      <w:pPr>
        <w:pStyle w:val="NormalWeb"/>
        <w:rPr>
          <w:rFonts w:ascii="Arial" w:hAnsi="Arial" w:cs="Arial"/>
          <w:b/>
          <w:color w:val="333333"/>
          <w:sz w:val="28"/>
          <w:szCs w:val="28"/>
          <w:u w:val="single"/>
        </w:rPr>
      </w:pPr>
      <w:bookmarkStart w:id="0" w:name="_GoBack"/>
      <w:r w:rsidRPr="00006A2C">
        <w:rPr>
          <w:rFonts w:ascii="Arial" w:hAnsi="Arial" w:cs="Arial"/>
          <w:b/>
          <w:color w:val="333333"/>
          <w:sz w:val="28"/>
          <w:szCs w:val="28"/>
          <w:u w:val="single"/>
        </w:rPr>
        <w:t>B. Smerdel, Đ. Gardašević, urednici: -Izgradnja demokratskih</w:t>
      </w:r>
    </w:p>
    <w:p w:rsidR="009A4E7B" w:rsidRPr="00006A2C" w:rsidRDefault="009A4E7B" w:rsidP="00006A2C">
      <w:pPr>
        <w:pStyle w:val="NormalWeb"/>
        <w:rPr>
          <w:rFonts w:ascii="Arial" w:hAnsi="Arial" w:cs="Arial"/>
          <w:b/>
          <w:color w:val="333333"/>
          <w:sz w:val="28"/>
          <w:szCs w:val="28"/>
          <w:u w:val="single"/>
        </w:rPr>
      </w:pPr>
    </w:p>
    <w:p w:rsidR="009A4E7B" w:rsidRPr="00006A2C" w:rsidRDefault="009A4E7B" w:rsidP="00006A2C">
      <w:pPr>
        <w:pStyle w:val="NormalWeb"/>
        <w:rPr>
          <w:rFonts w:ascii="Arial" w:hAnsi="Arial" w:cs="Arial"/>
          <w:b/>
          <w:color w:val="333333"/>
          <w:sz w:val="28"/>
          <w:szCs w:val="28"/>
          <w:u w:val="single"/>
        </w:rPr>
      </w:pPr>
      <w:r w:rsidRPr="00006A2C">
        <w:rPr>
          <w:rFonts w:ascii="Arial" w:hAnsi="Arial" w:cs="Arial"/>
          <w:b/>
          <w:color w:val="333333"/>
          <w:sz w:val="28"/>
          <w:szCs w:val="28"/>
          <w:u w:val="single"/>
        </w:rPr>
        <w:t>institucija RH, HUUP, Zagreb 2011.</w:t>
      </w:r>
    </w:p>
    <w:bookmarkEnd w:id="0"/>
    <w:p w:rsidR="009A4E7B" w:rsidRPr="009A4E7B" w:rsidRDefault="009A4E7B" w:rsidP="009A4E7B">
      <w:pPr>
        <w:pStyle w:val="NormalWeb"/>
        <w:rPr>
          <w:rFonts w:ascii="Arial" w:hAnsi="Arial" w:cs="Arial"/>
          <w:b/>
          <w:color w:val="333333"/>
          <w:sz w:val="28"/>
          <w:szCs w:val="28"/>
        </w:rPr>
      </w:pP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  <w:r w:rsidRPr="009A4E7B">
        <w:rPr>
          <w:rFonts w:ascii="Arial" w:hAnsi="Arial" w:cs="Arial"/>
          <w:color w:val="333333"/>
          <w:sz w:val="28"/>
          <w:szCs w:val="28"/>
        </w:rPr>
        <w:t>Zadaće pravne znanosti str. 3-28</w:t>
      </w:r>
    </w:p>
    <w:p w:rsid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  <w:r w:rsidRPr="009A4E7B">
        <w:rPr>
          <w:rFonts w:ascii="Arial" w:hAnsi="Arial" w:cs="Arial"/>
          <w:color w:val="333333"/>
          <w:sz w:val="28"/>
          <w:szCs w:val="28"/>
        </w:rPr>
        <w:t>Parlamentarni sustav str. 281-316</w:t>
      </w:r>
    </w:p>
    <w:p w:rsid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</w:p>
    <w:p w:rsidR="009A4E7B" w:rsidRPr="009A4E7B" w:rsidRDefault="009A4E7B" w:rsidP="009A4E7B">
      <w:pPr>
        <w:pStyle w:val="NormalWeb"/>
        <w:rPr>
          <w:rFonts w:ascii="Arial" w:hAnsi="Arial" w:cs="Arial"/>
          <w:color w:val="333333"/>
          <w:sz w:val="28"/>
          <w:szCs w:val="28"/>
        </w:rPr>
      </w:pPr>
      <w:r w:rsidRPr="009A4E7B">
        <w:rPr>
          <w:rFonts w:ascii="Arial" w:hAnsi="Arial" w:cs="Arial"/>
          <w:color w:val="333333"/>
          <w:sz w:val="28"/>
          <w:szCs w:val="28"/>
        </w:rPr>
        <w:t>Odgovornost vlade str. 317-339</w:t>
      </w:r>
    </w:p>
    <w:p w:rsidR="00943226" w:rsidRPr="009A4E7B" w:rsidRDefault="00943226">
      <w:pPr>
        <w:rPr>
          <w:sz w:val="28"/>
          <w:szCs w:val="28"/>
        </w:rPr>
      </w:pPr>
    </w:p>
    <w:p w:rsidR="009A4E7B" w:rsidRPr="009A4E7B" w:rsidRDefault="009A4E7B">
      <w:pPr>
        <w:rPr>
          <w:sz w:val="28"/>
          <w:szCs w:val="28"/>
        </w:rPr>
      </w:pPr>
    </w:p>
    <w:sectPr w:rsidR="009A4E7B" w:rsidRPr="009A4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E7B"/>
    <w:rsid w:val="00006A2C"/>
    <w:rsid w:val="00943226"/>
    <w:rsid w:val="009A4E7B"/>
    <w:rsid w:val="00BD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4E7B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4E7B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314534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2015-03-02T06:52:00Z</dcterms:created>
  <dcterms:modified xsi:type="dcterms:W3CDTF">2015-03-02T21:09:00Z</dcterms:modified>
</cp:coreProperties>
</file>