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65E" w:rsidRPr="002C5F86" w:rsidRDefault="00C1065E" w:rsidP="00C1065E">
      <w:pPr>
        <w:spacing w:after="43" w:line="240" w:lineRule="auto"/>
        <w:ind w:left="360"/>
        <w:rPr>
          <w:rFonts w:eastAsia="Times New Roman" w:cs="Arial"/>
          <w:sz w:val="24"/>
          <w:szCs w:val="24"/>
          <w:lang w:val="de-DE" w:eastAsia="hr-HR"/>
        </w:rPr>
      </w:pPr>
    </w:p>
    <w:p w:rsidR="00C1065E" w:rsidRPr="002C5F86" w:rsidRDefault="00C1065E" w:rsidP="00C1065E">
      <w:pPr>
        <w:spacing w:after="43" w:line="240" w:lineRule="auto"/>
        <w:ind w:left="360"/>
        <w:rPr>
          <w:rFonts w:eastAsia="Times New Roman" w:cs="Arial"/>
          <w:b/>
          <w:sz w:val="24"/>
          <w:szCs w:val="24"/>
          <w:lang w:val="de-DE" w:eastAsia="hr-HR"/>
        </w:rPr>
      </w:pPr>
      <w:r w:rsidRPr="002C5F86">
        <w:rPr>
          <w:rFonts w:eastAsia="Times New Roman" w:cs="Arial"/>
          <w:b/>
          <w:sz w:val="24"/>
          <w:szCs w:val="24"/>
          <w:lang w:val="de-DE" w:eastAsia="hr-HR"/>
        </w:rPr>
        <w:t>Prof.dr.sc. Branko Smerdel</w:t>
      </w:r>
    </w:p>
    <w:p w:rsidR="00C1065E" w:rsidRPr="002C5F86" w:rsidRDefault="00C1065E" w:rsidP="00C1065E">
      <w:pPr>
        <w:spacing w:after="43" w:line="240" w:lineRule="auto"/>
        <w:ind w:left="360"/>
        <w:rPr>
          <w:rFonts w:eastAsia="Times New Roman" w:cs="Arial"/>
          <w:b/>
          <w:sz w:val="24"/>
          <w:szCs w:val="24"/>
          <w:lang w:val="de-DE" w:eastAsia="hr-HR"/>
        </w:rPr>
      </w:pPr>
      <w:r w:rsidRPr="002C5F86">
        <w:rPr>
          <w:rFonts w:eastAsia="Times New Roman" w:cs="Arial"/>
          <w:b/>
          <w:sz w:val="24"/>
          <w:szCs w:val="24"/>
          <w:lang w:val="de-DE" w:eastAsia="hr-HR"/>
        </w:rPr>
        <w:t>Zagreb, 14.12. 2015.</w:t>
      </w:r>
    </w:p>
    <w:p w:rsidR="00C1065E" w:rsidRPr="002C5F86" w:rsidRDefault="00C1065E" w:rsidP="00C1065E">
      <w:pPr>
        <w:spacing w:after="43" w:line="240" w:lineRule="auto"/>
        <w:ind w:left="360"/>
        <w:rPr>
          <w:rFonts w:eastAsia="Times New Roman" w:cs="Arial"/>
          <w:b/>
          <w:sz w:val="24"/>
          <w:szCs w:val="24"/>
          <w:lang w:val="de-DE" w:eastAsia="hr-HR"/>
        </w:rPr>
      </w:pPr>
      <w:r w:rsidRPr="002C5F86">
        <w:rPr>
          <w:rFonts w:eastAsia="Times New Roman" w:cs="Arial"/>
          <w:b/>
          <w:sz w:val="24"/>
          <w:szCs w:val="24"/>
          <w:lang w:val="de-DE" w:eastAsia="hr-HR"/>
        </w:rPr>
        <w:t xml:space="preserve">Pro </w:t>
      </w:r>
      <w:proofErr w:type="spellStart"/>
      <w:r w:rsidRPr="002C5F86">
        <w:rPr>
          <w:rFonts w:eastAsia="Times New Roman" w:cs="Arial"/>
          <w:b/>
          <w:sz w:val="24"/>
          <w:szCs w:val="24"/>
          <w:lang w:val="de-DE" w:eastAsia="hr-HR"/>
        </w:rPr>
        <w:t>memoria</w:t>
      </w:r>
      <w:proofErr w:type="spellEnd"/>
      <w:r w:rsidRPr="002C5F86">
        <w:rPr>
          <w:rFonts w:eastAsia="Times New Roman" w:cs="Arial"/>
          <w:b/>
          <w:sz w:val="24"/>
          <w:szCs w:val="24"/>
          <w:lang w:val="de-DE" w:eastAsia="hr-HR"/>
        </w:rPr>
        <w:t xml:space="preserve"> za </w:t>
      </w:r>
      <w:proofErr w:type="spellStart"/>
      <w:r w:rsidRPr="002C5F86">
        <w:rPr>
          <w:rFonts w:eastAsia="Times New Roman" w:cs="Arial"/>
          <w:b/>
          <w:sz w:val="24"/>
          <w:szCs w:val="24"/>
          <w:lang w:val="de-DE" w:eastAsia="hr-HR"/>
        </w:rPr>
        <w:t>gđu</w:t>
      </w:r>
      <w:proofErr w:type="spellEnd"/>
      <w:r w:rsidRPr="002C5F86">
        <w:rPr>
          <w:rFonts w:eastAsia="Times New Roman" w:cs="Arial"/>
          <w:b/>
          <w:sz w:val="24"/>
          <w:szCs w:val="24"/>
          <w:lang w:val="de-DE" w:eastAsia="hr-HR"/>
        </w:rPr>
        <w:t xml:space="preserve"> </w:t>
      </w:r>
      <w:proofErr w:type="spellStart"/>
      <w:r w:rsidRPr="002C5F86">
        <w:rPr>
          <w:rFonts w:eastAsia="Times New Roman" w:cs="Arial"/>
          <w:b/>
          <w:sz w:val="24"/>
          <w:szCs w:val="24"/>
          <w:lang w:val="de-DE" w:eastAsia="hr-HR"/>
        </w:rPr>
        <w:t>Kolindu</w:t>
      </w:r>
      <w:proofErr w:type="spellEnd"/>
      <w:r w:rsidRPr="002C5F86">
        <w:rPr>
          <w:rFonts w:eastAsia="Times New Roman" w:cs="Arial"/>
          <w:b/>
          <w:sz w:val="24"/>
          <w:szCs w:val="24"/>
          <w:lang w:val="de-DE" w:eastAsia="hr-HR"/>
        </w:rPr>
        <w:t xml:space="preserve"> Grabar Kitarović,</w:t>
      </w:r>
      <w:r w:rsidR="002C5F86" w:rsidRPr="002C5F86">
        <w:rPr>
          <w:rFonts w:eastAsia="Times New Roman" w:cs="Arial"/>
          <w:b/>
          <w:sz w:val="24"/>
          <w:szCs w:val="24"/>
          <w:lang w:val="de-DE" w:eastAsia="hr-HR"/>
        </w:rPr>
        <w:t xml:space="preserve"> </w:t>
      </w:r>
      <w:proofErr w:type="spellStart"/>
      <w:r w:rsidR="002C5F86" w:rsidRPr="002C5F86">
        <w:rPr>
          <w:rFonts w:eastAsia="Times New Roman" w:cs="Arial"/>
          <w:b/>
          <w:sz w:val="24"/>
          <w:szCs w:val="24"/>
          <w:lang w:val="de-DE" w:eastAsia="hr-HR"/>
        </w:rPr>
        <w:t>predsjednicu</w:t>
      </w:r>
      <w:proofErr w:type="spellEnd"/>
      <w:r w:rsidR="002C5F86" w:rsidRPr="002C5F86">
        <w:rPr>
          <w:rFonts w:eastAsia="Times New Roman" w:cs="Arial"/>
          <w:b/>
          <w:sz w:val="24"/>
          <w:szCs w:val="24"/>
          <w:lang w:val="de-DE" w:eastAsia="hr-HR"/>
        </w:rPr>
        <w:t xml:space="preserve"> </w:t>
      </w:r>
      <w:proofErr w:type="spellStart"/>
      <w:r w:rsidR="002C5F86" w:rsidRPr="002C5F86">
        <w:rPr>
          <w:rFonts w:eastAsia="Times New Roman" w:cs="Arial"/>
          <w:b/>
          <w:sz w:val="24"/>
          <w:szCs w:val="24"/>
          <w:lang w:val="de-DE" w:eastAsia="hr-HR"/>
        </w:rPr>
        <w:t>Republike</w:t>
      </w:r>
      <w:proofErr w:type="spellEnd"/>
      <w:r w:rsidR="002C5F86" w:rsidRPr="002C5F86">
        <w:rPr>
          <w:rFonts w:eastAsia="Times New Roman" w:cs="Arial"/>
          <w:b/>
          <w:sz w:val="24"/>
          <w:szCs w:val="24"/>
          <w:lang w:val="de-DE" w:eastAsia="hr-HR"/>
        </w:rPr>
        <w:t xml:space="preserve"> </w:t>
      </w:r>
      <w:proofErr w:type="spellStart"/>
      <w:r w:rsidR="002C5F86" w:rsidRPr="002C5F86">
        <w:rPr>
          <w:rFonts w:eastAsia="Times New Roman" w:cs="Arial"/>
          <w:b/>
          <w:sz w:val="24"/>
          <w:szCs w:val="24"/>
          <w:lang w:val="de-DE" w:eastAsia="hr-HR"/>
        </w:rPr>
        <w:t>Hrvatske</w:t>
      </w:r>
      <w:proofErr w:type="spellEnd"/>
    </w:p>
    <w:p w:rsidR="00C1065E" w:rsidRPr="002C5F86" w:rsidRDefault="00C1065E" w:rsidP="00C1065E">
      <w:pPr>
        <w:spacing w:after="43" w:line="240" w:lineRule="auto"/>
        <w:ind w:left="360"/>
        <w:rPr>
          <w:rFonts w:eastAsia="Times New Roman" w:cs="Arial"/>
          <w:sz w:val="24"/>
          <w:szCs w:val="24"/>
          <w:lang w:val="de-DE" w:eastAsia="hr-HR"/>
        </w:rPr>
      </w:pPr>
    </w:p>
    <w:p w:rsidR="00C1065E" w:rsidRPr="002C5F86" w:rsidRDefault="00C1065E" w:rsidP="00C1065E">
      <w:pPr>
        <w:spacing w:after="43" w:line="240" w:lineRule="auto"/>
        <w:ind w:left="360"/>
        <w:rPr>
          <w:rFonts w:eastAsia="Times New Roman" w:cs="Arial"/>
          <w:sz w:val="24"/>
          <w:szCs w:val="24"/>
          <w:lang w:val="de-DE" w:eastAsia="hr-HR"/>
        </w:rPr>
      </w:pPr>
    </w:p>
    <w:p w:rsidR="00581253" w:rsidRPr="002C5F86" w:rsidRDefault="00581253" w:rsidP="00C1065E">
      <w:pPr>
        <w:pStyle w:val="ListParagraph"/>
        <w:numPr>
          <w:ilvl w:val="0"/>
          <w:numId w:val="1"/>
        </w:numPr>
        <w:spacing w:after="43" w:line="240" w:lineRule="auto"/>
        <w:rPr>
          <w:rFonts w:eastAsia="Times New Roman" w:cs="Arial"/>
          <w:sz w:val="24"/>
          <w:szCs w:val="24"/>
          <w:lang w:val="de-DE" w:eastAsia="hr-HR"/>
        </w:rPr>
      </w:pPr>
      <w:proofErr w:type="spellStart"/>
      <w:r w:rsidRPr="002C5F86">
        <w:rPr>
          <w:rFonts w:eastAsia="Times New Roman" w:cs="Arial"/>
          <w:sz w:val="24"/>
          <w:szCs w:val="24"/>
          <w:lang w:val="de-DE" w:eastAsia="hr-HR"/>
        </w:rPr>
        <w:t>Zašto</w:t>
      </w:r>
      <w:proofErr w:type="spellEnd"/>
      <w:r w:rsidRPr="002C5F86">
        <w:rPr>
          <w:rFonts w:eastAsia="Times New Roman" w:cs="Arial"/>
          <w:sz w:val="24"/>
          <w:szCs w:val="24"/>
          <w:lang w:val="de-DE" w:eastAsia="hr-HR"/>
        </w:rPr>
        <w:t xml:space="preserve"> je </w:t>
      </w:r>
      <w:proofErr w:type="spellStart"/>
      <w:r w:rsidRPr="002C5F86">
        <w:rPr>
          <w:rFonts w:eastAsia="Times New Roman" w:cs="Arial"/>
          <w:sz w:val="24"/>
          <w:szCs w:val="24"/>
          <w:lang w:val="de-DE" w:eastAsia="hr-HR"/>
        </w:rPr>
        <w:t>prekidom</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prve</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sjednice</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pitanje</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konstitutiranja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Sabora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vraćeno</w:t>
      </w:r>
      <w:proofErr w:type="spellEnd"/>
      <w:r w:rsidRPr="002C5F86">
        <w:rPr>
          <w:rFonts w:eastAsia="Times New Roman" w:cs="Arial"/>
          <w:sz w:val="24"/>
          <w:szCs w:val="24"/>
          <w:lang w:val="de-DE" w:eastAsia="hr-HR"/>
        </w:rPr>
        <w:t xml:space="preserve"> u </w:t>
      </w:r>
      <w:proofErr w:type="spellStart"/>
      <w:r w:rsidRPr="002C5F86">
        <w:rPr>
          <w:rFonts w:eastAsia="Times New Roman" w:cs="Arial"/>
          <w:sz w:val="24"/>
          <w:szCs w:val="24"/>
          <w:lang w:val="de-DE" w:eastAsia="hr-HR"/>
        </w:rPr>
        <w:t>ruke</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šefa</w:t>
      </w:r>
      <w:proofErr w:type="spellEnd"/>
      <w:r w:rsidRPr="002C5F86">
        <w:rPr>
          <w:rFonts w:eastAsia="Times New Roman" w:cs="Arial"/>
          <w:sz w:val="24"/>
          <w:szCs w:val="24"/>
          <w:lang w:val="de-DE" w:eastAsia="hr-HR"/>
        </w:rPr>
        <w:t xml:space="preserve"> države?</w:t>
      </w:r>
    </w:p>
    <w:p w:rsidR="00581253" w:rsidRPr="002C5F86" w:rsidRDefault="00581253" w:rsidP="00581253">
      <w:pPr>
        <w:pStyle w:val="ListParagraph"/>
        <w:spacing w:after="43" w:line="240" w:lineRule="auto"/>
        <w:rPr>
          <w:rFonts w:eastAsia="Times New Roman" w:cs="Arial"/>
          <w:sz w:val="24"/>
          <w:szCs w:val="24"/>
          <w:lang w:val="de-DE" w:eastAsia="hr-HR"/>
        </w:rPr>
      </w:pPr>
    </w:p>
    <w:p w:rsidR="00581253" w:rsidRPr="002C5F86" w:rsidRDefault="00581253" w:rsidP="00581253">
      <w:pPr>
        <w:pStyle w:val="ListParagraph"/>
        <w:numPr>
          <w:ilvl w:val="0"/>
          <w:numId w:val="1"/>
        </w:numPr>
        <w:spacing w:after="43" w:line="240" w:lineRule="auto"/>
        <w:rPr>
          <w:rFonts w:eastAsia="Times New Roman" w:cs="Arial"/>
          <w:sz w:val="24"/>
          <w:szCs w:val="24"/>
          <w:lang w:val="de-DE" w:eastAsia="hr-HR"/>
        </w:rPr>
      </w:pPr>
      <w:proofErr w:type="spellStart"/>
      <w:r w:rsidRPr="002C5F86">
        <w:rPr>
          <w:rFonts w:eastAsia="Times New Roman" w:cs="Arial"/>
          <w:sz w:val="24"/>
          <w:szCs w:val="24"/>
          <w:lang w:val="de-DE" w:eastAsia="hr-HR"/>
        </w:rPr>
        <w:t>Zašto</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gospodin</w:t>
      </w:r>
      <w:proofErr w:type="spellEnd"/>
      <w:r w:rsidRPr="002C5F86">
        <w:rPr>
          <w:rFonts w:eastAsia="Times New Roman" w:cs="Arial"/>
          <w:sz w:val="24"/>
          <w:szCs w:val="24"/>
          <w:lang w:val="de-DE" w:eastAsia="hr-HR"/>
        </w:rPr>
        <w:t xml:space="preserve"> Josip </w:t>
      </w:r>
      <w:proofErr w:type="spellStart"/>
      <w:r w:rsidRPr="002C5F86">
        <w:rPr>
          <w:rFonts w:eastAsia="Times New Roman" w:cs="Arial"/>
          <w:sz w:val="24"/>
          <w:szCs w:val="24"/>
          <w:lang w:val="de-DE" w:eastAsia="hr-HR"/>
        </w:rPr>
        <w:t>leko</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predsjednik</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ranijeg</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saziva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nema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ovlasti</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voditi</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konzultacije</w:t>
      </w:r>
      <w:proofErr w:type="spellEnd"/>
      <w:r w:rsidRPr="002C5F86">
        <w:rPr>
          <w:rFonts w:eastAsia="Times New Roman" w:cs="Arial"/>
          <w:sz w:val="24"/>
          <w:szCs w:val="24"/>
          <w:lang w:val="de-DE" w:eastAsia="hr-HR"/>
        </w:rPr>
        <w:t xml:space="preserve"> i </w:t>
      </w:r>
      <w:proofErr w:type="spellStart"/>
      <w:r w:rsidRPr="002C5F86">
        <w:rPr>
          <w:rFonts w:eastAsia="Times New Roman" w:cs="Arial"/>
          <w:sz w:val="24"/>
          <w:szCs w:val="24"/>
          <w:lang w:val="de-DE" w:eastAsia="hr-HR"/>
        </w:rPr>
        <w:t>odlučivati</w:t>
      </w:r>
      <w:proofErr w:type="spellEnd"/>
      <w:r w:rsidRPr="002C5F86">
        <w:rPr>
          <w:rFonts w:eastAsia="Times New Roman" w:cs="Arial"/>
          <w:sz w:val="24"/>
          <w:szCs w:val="24"/>
          <w:lang w:val="de-DE" w:eastAsia="hr-HR"/>
        </w:rPr>
        <w:t xml:space="preserve"> o </w:t>
      </w:r>
      <w:proofErr w:type="spellStart"/>
      <w:r w:rsidRPr="002C5F86">
        <w:rPr>
          <w:rFonts w:eastAsia="Times New Roman" w:cs="Arial"/>
          <w:sz w:val="24"/>
          <w:szCs w:val="24"/>
          <w:lang w:val="de-DE" w:eastAsia="hr-HR"/>
        </w:rPr>
        <w:t>ponovnom</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sazivanju</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Hrvatskog</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sabora</w:t>
      </w:r>
      <w:proofErr w:type="spellEnd"/>
      <w:r w:rsidRPr="002C5F86">
        <w:rPr>
          <w:rFonts w:eastAsia="Times New Roman" w:cs="Arial"/>
          <w:sz w:val="24"/>
          <w:szCs w:val="24"/>
          <w:lang w:val="de-DE" w:eastAsia="hr-HR"/>
        </w:rPr>
        <w:t xml:space="preserve">? </w:t>
      </w:r>
    </w:p>
    <w:p w:rsidR="00C1065E" w:rsidRPr="002C5F86" w:rsidRDefault="00C1065E" w:rsidP="00C1065E">
      <w:pPr>
        <w:pStyle w:val="ListParagraph"/>
        <w:rPr>
          <w:rFonts w:eastAsia="Times New Roman" w:cs="Arial"/>
          <w:sz w:val="24"/>
          <w:szCs w:val="24"/>
          <w:lang w:val="de-DE" w:eastAsia="hr-HR"/>
        </w:rPr>
      </w:pPr>
    </w:p>
    <w:p w:rsidR="00C1065E" w:rsidRPr="002C5F86" w:rsidRDefault="00C1065E" w:rsidP="00581253">
      <w:pPr>
        <w:pStyle w:val="ListParagraph"/>
        <w:numPr>
          <w:ilvl w:val="0"/>
          <w:numId w:val="1"/>
        </w:numPr>
        <w:spacing w:after="43" w:line="240" w:lineRule="auto"/>
        <w:rPr>
          <w:rFonts w:eastAsia="Times New Roman" w:cs="Arial"/>
          <w:sz w:val="24"/>
          <w:szCs w:val="24"/>
          <w:lang w:val="de-DE" w:eastAsia="hr-HR"/>
        </w:rPr>
      </w:pPr>
      <w:proofErr w:type="spellStart"/>
      <w:r w:rsidRPr="002C5F86">
        <w:rPr>
          <w:rFonts w:eastAsia="Times New Roman" w:cs="Arial"/>
          <w:sz w:val="24"/>
          <w:szCs w:val="24"/>
          <w:lang w:val="de-DE" w:eastAsia="hr-HR"/>
        </w:rPr>
        <w:t>Zašto</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nije</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moguće</w:t>
      </w:r>
      <w:proofErr w:type="spellEnd"/>
      <w:r w:rsidRPr="002C5F86">
        <w:rPr>
          <w:rFonts w:eastAsia="Times New Roman" w:cs="Arial"/>
          <w:sz w:val="24"/>
          <w:szCs w:val="24"/>
          <w:lang w:val="de-DE" w:eastAsia="hr-HR"/>
        </w:rPr>
        <w:t xml:space="preserve"> da </w:t>
      </w:r>
      <w:proofErr w:type="spellStart"/>
      <w:r w:rsidRPr="002C5F86">
        <w:rPr>
          <w:rFonts w:eastAsia="Times New Roman" w:cs="Arial"/>
          <w:sz w:val="24"/>
          <w:szCs w:val="24"/>
          <w:lang w:val="de-DE" w:eastAsia="hr-HR"/>
        </w:rPr>
        <w:t>Predsjednik</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republike</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raspiše</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izbore</w:t>
      </w:r>
      <w:proofErr w:type="spellEnd"/>
      <w:r w:rsidRPr="002C5F86">
        <w:rPr>
          <w:rFonts w:eastAsia="Times New Roman" w:cs="Arial"/>
          <w:sz w:val="24"/>
          <w:szCs w:val="24"/>
          <w:lang w:val="de-DE" w:eastAsia="hr-HR"/>
        </w:rPr>
        <w:t xml:space="preserve">, a </w:t>
      </w:r>
      <w:proofErr w:type="spellStart"/>
      <w:r w:rsidRPr="002C5F86">
        <w:rPr>
          <w:rFonts w:eastAsia="Times New Roman" w:cs="Arial"/>
          <w:sz w:val="24"/>
          <w:szCs w:val="24"/>
          <w:lang w:val="de-DE" w:eastAsia="hr-HR"/>
        </w:rPr>
        <w:t>Sabor</w:t>
      </w:r>
      <w:proofErr w:type="spellEnd"/>
      <w:r w:rsidRPr="002C5F86">
        <w:rPr>
          <w:rFonts w:eastAsia="Times New Roman" w:cs="Arial"/>
          <w:sz w:val="24"/>
          <w:szCs w:val="24"/>
          <w:lang w:val="de-DE" w:eastAsia="hr-HR"/>
        </w:rPr>
        <w:t xml:space="preserve"> se </w:t>
      </w:r>
      <w:proofErr w:type="spellStart"/>
      <w:r w:rsidRPr="002C5F86">
        <w:rPr>
          <w:rFonts w:eastAsia="Times New Roman" w:cs="Arial"/>
          <w:sz w:val="24"/>
          <w:szCs w:val="24"/>
          <w:lang w:val="de-DE" w:eastAsia="hr-HR"/>
        </w:rPr>
        <w:t>odluči</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konstituirati</w:t>
      </w:r>
      <w:proofErr w:type="spellEnd"/>
      <w:r w:rsidRPr="002C5F86">
        <w:rPr>
          <w:rFonts w:eastAsia="Times New Roman" w:cs="Arial"/>
          <w:sz w:val="24"/>
          <w:szCs w:val="24"/>
          <w:lang w:val="de-DE" w:eastAsia="hr-HR"/>
        </w:rPr>
        <w:t>?</w:t>
      </w:r>
    </w:p>
    <w:p w:rsidR="00581253" w:rsidRPr="002C5F86" w:rsidRDefault="00581253" w:rsidP="00581253">
      <w:pPr>
        <w:spacing w:after="43" w:line="240" w:lineRule="auto"/>
        <w:rPr>
          <w:rFonts w:eastAsia="Times New Roman" w:cs="Arial"/>
          <w:sz w:val="24"/>
          <w:szCs w:val="24"/>
          <w:lang w:val="de-DE" w:eastAsia="hr-HR"/>
        </w:rPr>
      </w:pPr>
    </w:p>
    <w:p w:rsidR="00581253" w:rsidRPr="002C5F86" w:rsidRDefault="00581253" w:rsidP="00581253">
      <w:pPr>
        <w:spacing w:after="43" w:line="240" w:lineRule="auto"/>
        <w:rPr>
          <w:rFonts w:eastAsia="Times New Roman" w:cs="Arial"/>
          <w:sz w:val="24"/>
          <w:szCs w:val="24"/>
          <w:u w:val="single"/>
          <w:lang w:val="de-DE" w:eastAsia="hr-HR"/>
        </w:rPr>
      </w:pPr>
      <w:r w:rsidRPr="002C5F86">
        <w:rPr>
          <w:rFonts w:eastAsia="Times New Roman" w:cs="Arial"/>
          <w:sz w:val="24"/>
          <w:szCs w:val="24"/>
          <w:u w:val="single"/>
          <w:lang w:val="de-DE" w:eastAsia="hr-HR"/>
        </w:rPr>
        <w:t xml:space="preserve">Poslovnik </w:t>
      </w:r>
      <w:proofErr w:type="spellStart"/>
      <w:r w:rsidRPr="002C5F86">
        <w:rPr>
          <w:rFonts w:eastAsia="Times New Roman" w:cs="Arial"/>
          <w:sz w:val="24"/>
          <w:szCs w:val="24"/>
          <w:u w:val="single"/>
          <w:lang w:val="de-DE" w:eastAsia="hr-HR"/>
        </w:rPr>
        <w:t>članak</w:t>
      </w:r>
      <w:proofErr w:type="spellEnd"/>
      <w:r w:rsidRPr="002C5F86">
        <w:rPr>
          <w:rFonts w:eastAsia="Times New Roman" w:cs="Arial"/>
          <w:sz w:val="24"/>
          <w:szCs w:val="24"/>
          <w:u w:val="single"/>
          <w:lang w:val="de-DE" w:eastAsia="hr-HR"/>
        </w:rPr>
        <w:t xml:space="preserve"> 4. </w:t>
      </w:r>
    </w:p>
    <w:p w:rsidR="00581253" w:rsidRPr="002C5F86" w:rsidRDefault="00581253" w:rsidP="00581253">
      <w:pPr>
        <w:spacing w:after="43" w:line="240" w:lineRule="auto"/>
        <w:rPr>
          <w:rFonts w:eastAsia="Times New Roman" w:cs="Arial"/>
          <w:b/>
          <w:sz w:val="24"/>
          <w:szCs w:val="24"/>
          <w:u w:val="single"/>
          <w:lang w:val="de-DE" w:eastAsia="hr-HR"/>
        </w:rPr>
      </w:pPr>
      <w:proofErr w:type="spellStart"/>
      <w:r w:rsidRPr="002C5F86">
        <w:rPr>
          <w:rFonts w:eastAsia="Times New Roman" w:cs="Arial"/>
          <w:sz w:val="24"/>
          <w:szCs w:val="24"/>
          <w:lang w:val="de-DE" w:eastAsia="hr-HR"/>
        </w:rPr>
        <w:t>Sabor</w:t>
      </w:r>
      <w:proofErr w:type="spellEnd"/>
      <w:r w:rsidRPr="002C5F86">
        <w:rPr>
          <w:rFonts w:eastAsia="Times New Roman" w:cs="Arial"/>
          <w:sz w:val="24"/>
          <w:szCs w:val="24"/>
          <w:lang w:val="de-DE" w:eastAsia="hr-HR"/>
        </w:rPr>
        <w:t xml:space="preserve"> na </w:t>
      </w:r>
      <w:proofErr w:type="spellStart"/>
      <w:r w:rsidRPr="002C5F86">
        <w:rPr>
          <w:rFonts w:eastAsia="Times New Roman" w:cs="Arial"/>
          <w:sz w:val="24"/>
          <w:szCs w:val="24"/>
          <w:lang w:val="de-DE" w:eastAsia="hr-HR"/>
        </w:rPr>
        <w:t>prvu</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konstituirajuću</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sjednicu</w:t>
      </w:r>
      <w:proofErr w:type="spellEnd"/>
      <w:r w:rsidRPr="002C5F86">
        <w:rPr>
          <w:rFonts w:eastAsia="Times New Roman" w:cs="Arial"/>
          <w:sz w:val="24"/>
          <w:szCs w:val="24"/>
          <w:lang w:val="de-DE" w:eastAsia="hr-HR"/>
        </w:rPr>
        <w:t xml:space="preserve"> </w:t>
      </w:r>
      <w:proofErr w:type="spellStart"/>
      <w:r w:rsidRPr="002C5F86">
        <w:rPr>
          <w:rFonts w:eastAsia="Times New Roman" w:cs="Arial"/>
          <w:b/>
          <w:sz w:val="24"/>
          <w:szCs w:val="24"/>
          <w:u w:val="single"/>
          <w:lang w:val="de-DE" w:eastAsia="hr-HR"/>
        </w:rPr>
        <w:t>saziva</w:t>
      </w:r>
      <w:proofErr w:type="spellEnd"/>
      <w:r w:rsidRPr="002C5F86">
        <w:rPr>
          <w:rFonts w:eastAsia="Times New Roman" w:cs="Arial"/>
          <w:b/>
          <w:sz w:val="24"/>
          <w:szCs w:val="24"/>
          <w:u w:val="single"/>
          <w:lang w:val="de-DE" w:eastAsia="hr-HR"/>
        </w:rPr>
        <w:t xml:space="preserve"> </w:t>
      </w:r>
      <w:proofErr w:type="spellStart"/>
      <w:r w:rsidRPr="002C5F86">
        <w:rPr>
          <w:rFonts w:eastAsia="Times New Roman" w:cs="Arial"/>
          <w:b/>
          <w:sz w:val="24"/>
          <w:szCs w:val="24"/>
          <w:u w:val="single"/>
          <w:lang w:val="de-DE" w:eastAsia="hr-HR"/>
        </w:rPr>
        <w:t>predsjednik</w:t>
      </w:r>
      <w:proofErr w:type="spellEnd"/>
      <w:r w:rsidRPr="002C5F86">
        <w:rPr>
          <w:rFonts w:eastAsia="Times New Roman" w:cs="Arial"/>
          <w:b/>
          <w:sz w:val="24"/>
          <w:szCs w:val="24"/>
          <w:u w:val="single"/>
          <w:lang w:val="de-DE" w:eastAsia="hr-HR"/>
        </w:rPr>
        <w:t xml:space="preserve"> </w:t>
      </w:r>
      <w:proofErr w:type="spellStart"/>
      <w:r w:rsidRPr="002C5F86">
        <w:rPr>
          <w:rFonts w:eastAsia="Times New Roman" w:cs="Arial"/>
          <w:b/>
          <w:sz w:val="24"/>
          <w:szCs w:val="24"/>
          <w:u w:val="single"/>
          <w:lang w:val="de-DE" w:eastAsia="hr-HR"/>
        </w:rPr>
        <w:t>Republike</w:t>
      </w:r>
      <w:proofErr w:type="spellEnd"/>
      <w:r w:rsidRPr="002C5F86">
        <w:rPr>
          <w:rFonts w:eastAsia="Times New Roman" w:cs="Arial"/>
          <w:b/>
          <w:sz w:val="24"/>
          <w:szCs w:val="24"/>
          <w:u w:val="single"/>
          <w:lang w:val="de-DE" w:eastAsia="hr-HR"/>
        </w:rPr>
        <w:t>.</w:t>
      </w:r>
    </w:p>
    <w:p w:rsidR="00581253" w:rsidRPr="002C5F86" w:rsidRDefault="00581253" w:rsidP="00581253">
      <w:pPr>
        <w:spacing w:after="43" w:line="240" w:lineRule="auto"/>
        <w:rPr>
          <w:rFonts w:eastAsia="Times New Roman" w:cs="Arial"/>
          <w:b/>
          <w:sz w:val="24"/>
          <w:szCs w:val="24"/>
          <w:u w:val="single"/>
          <w:lang w:eastAsia="hr-HR"/>
        </w:rPr>
      </w:pPr>
    </w:p>
    <w:p w:rsidR="00581253" w:rsidRPr="002C5F86" w:rsidRDefault="00581253" w:rsidP="00581253">
      <w:pPr>
        <w:spacing w:after="43" w:line="240" w:lineRule="auto"/>
        <w:rPr>
          <w:rFonts w:eastAsia="Times New Roman" w:cs="Arial"/>
          <w:sz w:val="24"/>
          <w:szCs w:val="24"/>
          <w:lang w:eastAsia="hr-HR"/>
        </w:rPr>
      </w:pPr>
      <w:r w:rsidRPr="002C5F86">
        <w:rPr>
          <w:rFonts w:eastAsia="Times New Roman" w:cs="Arial"/>
          <w:sz w:val="24"/>
          <w:szCs w:val="24"/>
          <w:lang w:val="de-DE" w:eastAsia="hr-HR"/>
        </w:rPr>
        <w:t xml:space="preserve">Do </w:t>
      </w:r>
      <w:proofErr w:type="spellStart"/>
      <w:r w:rsidRPr="002C5F86">
        <w:rPr>
          <w:rFonts w:eastAsia="Times New Roman" w:cs="Arial"/>
          <w:sz w:val="24"/>
          <w:szCs w:val="24"/>
          <w:lang w:val="de-DE" w:eastAsia="hr-HR"/>
        </w:rPr>
        <w:t>izbora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predsjednika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Sabora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sjednici</w:t>
      </w:r>
      <w:proofErr w:type="spellEnd"/>
      <w:r w:rsidRPr="002C5F86">
        <w:rPr>
          <w:rFonts w:eastAsia="Times New Roman" w:cs="Arial"/>
          <w:sz w:val="24"/>
          <w:szCs w:val="24"/>
          <w:lang w:val="de-DE" w:eastAsia="hr-HR"/>
        </w:rPr>
        <w:t xml:space="preserve"> </w:t>
      </w:r>
      <w:proofErr w:type="spellStart"/>
      <w:r w:rsidRPr="002C5F86">
        <w:rPr>
          <w:rFonts w:eastAsia="Times New Roman" w:cs="Arial"/>
          <w:b/>
          <w:sz w:val="24"/>
          <w:szCs w:val="24"/>
          <w:u w:val="single"/>
          <w:lang w:val="de-DE" w:eastAsia="hr-HR"/>
        </w:rPr>
        <w:t>privremeno</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predsjeda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predsjednik</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Sabora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iz</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prethodnog</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saziva</w:t>
      </w:r>
      <w:proofErr w:type="spellEnd"/>
      <w:r w:rsidRPr="002C5F86">
        <w:rPr>
          <w:rFonts w:eastAsia="Times New Roman" w:cs="Arial"/>
          <w:sz w:val="24"/>
          <w:szCs w:val="24"/>
          <w:lang w:val="de-DE" w:eastAsia="hr-HR"/>
        </w:rPr>
        <w:t xml:space="preserve">, a u </w:t>
      </w:r>
      <w:proofErr w:type="spellStart"/>
      <w:r w:rsidRPr="002C5F86">
        <w:rPr>
          <w:rFonts w:eastAsia="Times New Roman" w:cs="Arial"/>
          <w:sz w:val="24"/>
          <w:szCs w:val="24"/>
          <w:lang w:val="de-DE" w:eastAsia="hr-HR"/>
        </w:rPr>
        <w:t>slučaju</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njegove</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spriječenosti</w:t>
      </w:r>
      <w:proofErr w:type="spellEnd"/>
      <w:r w:rsidRPr="002C5F86">
        <w:rPr>
          <w:rFonts w:eastAsia="Times New Roman" w:cs="Arial"/>
          <w:sz w:val="24"/>
          <w:szCs w:val="24"/>
          <w:lang w:val="de-DE" w:eastAsia="hr-HR"/>
        </w:rPr>
        <w:t xml:space="preserve">, </w:t>
      </w:r>
      <w:proofErr w:type="spellStart"/>
      <w:r w:rsidRPr="002C5F86">
        <w:rPr>
          <w:rFonts w:eastAsia="Times New Roman" w:cs="Arial"/>
          <w:b/>
          <w:sz w:val="24"/>
          <w:szCs w:val="24"/>
          <w:u w:val="single"/>
          <w:lang w:val="de-DE" w:eastAsia="hr-HR"/>
        </w:rPr>
        <w:t>najstariji</w:t>
      </w:r>
      <w:proofErr w:type="spellEnd"/>
      <w:r w:rsidRPr="002C5F86">
        <w:rPr>
          <w:rFonts w:eastAsia="Times New Roman" w:cs="Arial"/>
          <w:b/>
          <w:sz w:val="24"/>
          <w:szCs w:val="24"/>
          <w:u w:val="single"/>
          <w:lang w:val="de-DE" w:eastAsia="hr-HR"/>
        </w:rPr>
        <w:t xml:space="preserve"> </w:t>
      </w:r>
      <w:proofErr w:type="spellStart"/>
      <w:r w:rsidRPr="002C5F86">
        <w:rPr>
          <w:rFonts w:eastAsia="Times New Roman" w:cs="Arial"/>
          <w:sz w:val="24"/>
          <w:szCs w:val="24"/>
          <w:lang w:val="de-DE" w:eastAsia="hr-HR"/>
        </w:rPr>
        <w:t>nazočni</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izabrani</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zastupnik</w:t>
      </w:r>
      <w:proofErr w:type="spellEnd"/>
      <w:r w:rsidRPr="002C5F86">
        <w:rPr>
          <w:rFonts w:eastAsia="Times New Roman" w:cs="Arial"/>
          <w:sz w:val="24"/>
          <w:szCs w:val="24"/>
          <w:lang w:val="de-DE" w:eastAsia="hr-HR"/>
        </w:rPr>
        <w:t>.</w:t>
      </w:r>
    </w:p>
    <w:p w:rsidR="00581253" w:rsidRPr="002C5F86" w:rsidRDefault="00581253" w:rsidP="00581253">
      <w:pPr>
        <w:spacing w:after="43" w:line="240" w:lineRule="auto"/>
        <w:rPr>
          <w:rFonts w:eastAsia="Times New Roman" w:cs="Arial"/>
          <w:sz w:val="24"/>
          <w:szCs w:val="24"/>
          <w:lang w:val="de-DE" w:eastAsia="hr-HR"/>
        </w:rPr>
      </w:pPr>
    </w:p>
    <w:p w:rsidR="00581253" w:rsidRPr="002C5F86" w:rsidRDefault="00581253" w:rsidP="00581253">
      <w:pPr>
        <w:spacing w:after="43" w:line="240" w:lineRule="auto"/>
        <w:rPr>
          <w:rFonts w:eastAsia="Times New Roman" w:cs="Arial"/>
          <w:sz w:val="24"/>
          <w:szCs w:val="24"/>
          <w:lang w:val="de-DE" w:eastAsia="hr-HR"/>
        </w:rPr>
      </w:pPr>
      <w:proofErr w:type="spellStart"/>
      <w:r w:rsidRPr="002C5F86">
        <w:rPr>
          <w:rFonts w:eastAsia="Times New Roman" w:cs="Arial"/>
          <w:sz w:val="24"/>
          <w:szCs w:val="24"/>
          <w:lang w:val="de-DE" w:eastAsia="hr-HR"/>
        </w:rPr>
        <w:t>Privremeni</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predsjedatelj</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ima</w:t>
      </w:r>
      <w:proofErr w:type="spellEnd"/>
      <w:r w:rsidRPr="002C5F86">
        <w:rPr>
          <w:rFonts w:eastAsia="Times New Roman" w:cs="Arial"/>
          <w:sz w:val="24"/>
          <w:szCs w:val="24"/>
          <w:lang w:val="de-DE" w:eastAsia="hr-HR"/>
        </w:rPr>
        <w:t xml:space="preserve"> do </w:t>
      </w:r>
      <w:proofErr w:type="spellStart"/>
      <w:r w:rsidRPr="002C5F86">
        <w:rPr>
          <w:rFonts w:eastAsia="Times New Roman" w:cs="Arial"/>
          <w:sz w:val="24"/>
          <w:szCs w:val="24"/>
          <w:lang w:val="de-DE" w:eastAsia="hr-HR"/>
        </w:rPr>
        <w:t>izbora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predsjednika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Sabora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sva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prava</w:t>
      </w:r>
      <w:proofErr w:type="spellEnd"/>
      <w:r w:rsidRPr="002C5F86">
        <w:rPr>
          <w:rFonts w:eastAsia="Times New Roman" w:cs="Arial"/>
          <w:sz w:val="24"/>
          <w:szCs w:val="24"/>
          <w:lang w:val="de-DE" w:eastAsia="hr-HR"/>
        </w:rPr>
        <w:t xml:space="preserve"> i </w:t>
      </w:r>
      <w:proofErr w:type="spellStart"/>
      <w:r w:rsidRPr="002C5F86">
        <w:rPr>
          <w:rFonts w:eastAsia="Times New Roman" w:cs="Arial"/>
          <w:sz w:val="24"/>
          <w:szCs w:val="24"/>
          <w:lang w:val="de-DE" w:eastAsia="hr-HR"/>
        </w:rPr>
        <w:t>dužnosti</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predsjednika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Sabora</w:t>
      </w:r>
      <w:proofErr w:type="spellEnd"/>
      <w:r w:rsidRPr="002C5F86">
        <w:rPr>
          <w:rFonts w:eastAsia="Times New Roman" w:cs="Arial"/>
          <w:sz w:val="24"/>
          <w:szCs w:val="24"/>
          <w:lang w:val="de-DE" w:eastAsia="hr-HR"/>
        </w:rPr>
        <w:t xml:space="preserve"> </w:t>
      </w:r>
      <w:r w:rsidRPr="002C5F86">
        <w:rPr>
          <w:rFonts w:eastAsia="Times New Roman" w:cs="Arial"/>
          <w:b/>
          <w:sz w:val="24"/>
          <w:szCs w:val="24"/>
          <w:u w:val="single"/>
          <w:lang w:val="de-DE" w:eastAsia="hr-HR"/>
        </w:rPr>
        <w:t xml:space="preserve">u </w:t>
      </w:r>
      <w:proofErr w:type="spellStart"/>
      <w:r w:rsidRPr="002C5F86">
        <w:rPr>
          <w:rFonts w:eastAsia="Times New Roman" w:cs="Arial"/>
          <w:b/>
          <w:sz w:val="24"/>
          <w:szCs w:val="24"/>
          <w:u w:val="single"/>
          <w:lang w:val="de-DE" w:eastAsia="hr-HR"/>
        </w:rPr>
        <w:t>odnosu</w:t>
      </w:r>
      <w:proofErr w:type="spellEnd"/>
      <w:r w:rsidRPr="002C5F86">
        <w:rPr>
          <w:rFonts w:eastAsia="Times New Roman" w:cs="Arial"/>
          <w:b/>
          <w:sz w:val="24"/>
          <w:szCs w:val="24"/>
          <w:u w:val="single"/>
          <w:lang w:val="de-DE" w:eastAsia="hr-HR"/>
        </w:rPr>
        <w:t xml:space="preserve"> na </w:t>
      </w:r>
      <w:proofErr w:type="spellStart"/>
      <w:r w:rsidRPr="002C5F86">
        <w:rPr>
          <w:rFonts w:eastAsia="Times New Roman" w:cs="Arial"/>
          <w:b/>
          <w:sz w:val="24"/>
          <w:szCs w:val="24"/>
          <w:u w:val="single"/>
          <w:lang w:val="de-DE" w:eastAsia="hr-HR"/>
        </w:rPr>
        <w:t>predsjedanje</w:t>
      </w:r>
      <w:proofErr w:type="spellEnd"/>
      <w:r w:rsidRPr="002C5F86">
        <w:rPr>
          <w:rFonts w:eastAsia="Times New Roman" w:cs="Arial"/>
          <w:b/>
          <w:sz w:val="24"/>
          <w:szCs w:val="24"/>
          <w:u w:val="single"/>
          <w:lang w:val="de-DE" w:eastAsia="hr-HR"/>
        </w:rPr>
        <w:t xml:space="preserve"> </w:t>
      </w:r>
      <w:proofErr w:type="spellStart"/>
      <w:r w:rsidRPr="002C5F86">
        <w:rPr>
          <w:rFonts w:eastAsia="Times New Roman" w:cs="Arial"/>
          <w:b/>
          <w:sz w:val="24"/>
          <w:szCs w:val="24"/>
          <w:u w:val="single"/>
          <w:lang w:val="de-DE" w:eastAsia="hr-HR"/>
        </w:rPr>
        <w:t>sjednicom</w:t>
      </w:r>
      <w:proofErr w:type="spellEnd"/>
      <w:r w:rsidRPr="002C5F86">
        <w:rPr>
          <w:rFonts w:eastAsia="Times New Roman" w:cs="Arial"/>
          <w:sz w:val="24"/>
          <w:szCs w:val="24"/>
          <w:lang w:val="de-DE" w:eastAsia="hr-HR"/>
        </w:rPr>
        <w:t>.</w:t>
      </w:r>
    </w:p>
    <w:p w:rsidR="00C1065E" w:rsidRPr="002C5F86" w:rsidRDefault="00C1065E" w:rsidP="00581253">
      <w:pPr>
        <w:spacing w:after="43" w:line="240" w:lineRule="auto"/>
        <w:rPr>
          <w:rFonts w:eastAsia="Times New Roman" w:cs="Arial"/>
          <w:sz w:val="24"/>
          <w:szCs w:val="24"/>
          <w:lang w:val="de-DE" w:eastAsia="hr-HR"/>
        </w:rPr>
      </w:pPr>
    </w:p>
    <w:p w:rsidR="00C1065E" w:rsidRPr="002C5F86" w:rsidRDefault="00C1065E" w:rsidP="00581253">
      <w:pPr>
        <w:spacing w:after="43" w:line="240" w:lineRule="auto"/>
        <w:rPr>
          <w:rFonts w:eastAsia="Times New Roman" w:cs="Arial"/>
          <w:sz w:val="24"/>
          <w:szCs w:val="24"/>
          <w:lang w:eastAsia="hr-HR"/>
        </w:rPr>
      </w:pPr>
      <w:proofErr w:type="spellStart"/>
      <w:r w:rsidRPr="002C5F86">
        <w:rPr>
          <w:rFonts w:eastAsia="Times New Roman" w:cs="Arial"/>
          <w:sz w:val="24"/>
          <w:szCs w:val="24"/>
          <w:lang w:val="de-DE" w:eastAsia="hr-HR"/>
        </w:rPr>
        <w:t>Sve</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ostale</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ovlasti</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su</w:t>
      </w:r>
      <w:proofErr w:type="spellEnd"/>
      <w:r w:rsidRPr="002C5F86">
        <w:rPr>
          <w:rFonts w:eastAsia="Times New Roman" w:cs="Arial"/>
          <w:sz w:val="24"/>
          <w:szCs w:val="24"/>
          <w:lang w:val="de-DE" w:eastAsia="hr-HR"/>
        </w:rPr>
        <w:t xml:space="preserve"> </w:t>
      </w:r>
      <w:r w:rsidRPr="002C5F86">
        <w:rPr>
          <w:rFonts w:eastAsia="Times New Roman" w:cs="Arial"/>
          <w:b/>
          <w:sz w:val="24"/>
          <w:szCs w:val="24"/>
          <w:u w:val="single"/>
          <w:lang w:val="de-DE" w:eastAsia="hr-HR"/>
        </w:rPr>
        <w:t xml:space="preserve">u </w:t>
      </w:r>
      <w:proofErr w:type="spellStart"/>
      <w:r w:rsidRPr="002C5F86">
        <w:rPr>
          <w:rFonts w:eastAsia="Times New Roman" w:cs="Arial"/>
          <w:b/>
          <w:sz w:val="24"/>
          <w:szCs w:val="24"/>
          <w:u w:val="single"/>
          <w:lang w:val="de-DE" w:eastAsia="hr-HR"/>
        </w:rPr>
        <w:t>rukama</w:t>
      </w:r>
      <w:proofErr w:type="spellEnd"/>
      <w:r w:rsidRPr="002C5F86">
        <w:rPr>
          <w:rFonts w:eastAsia="Times New Roman" w:cs="Arial"/>
          <w:b/>
          <w:sz w:val="24"/>
          <w:szCs w:val="24"/>
          <w:u w:val="single"/>
          <w:lang w:val="de-DE" w:eastAsia="hr-HR"/>
        </w:rPr>
        <w:t xml:space="preserve"> </w:t>
      </w:r>
      <w:proofErr w:type="spellStart"/>
      <w:r w:rsidRPr="002C5F86">
        <w:rPr>
          <w:rFonts w:eastAsia="Times New Roman" w:cs="Arial"/>
          <w:b/>
          <w:sz w:val="24"/>
          <w:szCs w:val="24"/>
          <w:u w:val="single"/>
          <w:lang w:val="de-DE" w:eastAsia="hr-HR"/>
        </w:rPr>
        <w:t>šefa</w:t>
      </w:r>
      <w:proofErr w:type="spellEnd"/>
      <w:r w:rsidRPr="002C5F86">
        <w:rPr>
          <w:rFonts w:eastAsia="Times New Roman" w:cs="Arial"/>
          <w:b/>
          <w:sz w:val="24"/>
          <w:szCs w:val="24"/>
          <w:u w:val="single"/>
          <w:lang w:val="de-DE" w:eastAsia="hr-HR"/>
        </w:rPr>
        <w:t xml:space="preserve"> </w:t>
      </w:r>
      <w:proofErr w:type="spellStart"/>
      <w:r w:rsidRPr="002C5F86">
        <w:rPr>
          <w:rFonts w:eastAsia="Times New Roman" w:cs="Arial"/>
          <w:b/>
          <w:sz w:val="24"/>
          <w:szCs w:val="24"/>
          <w:u w:val="single"/>
          <w:lang w:val="de-DE" w:eastAsia="hr-HR"/>
        </w:rPr>
        <w:t>države</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kao</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jamca</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stabilnosti</w:t>
      </w:r>
      <w:proofErr w:type="spellEnd"/>
      <w:r w:rsidRPr="002C5F86">
        <w:rPr>
          <w:rFonts w:eastAsia="Times New Roman" w:cs="Arial"/>
          <w:sz w:val="24"/>
          <w:szCs w:val="24"/>
          <w:lang w:val="de-DE" w:eastAsia="hr-HR"/>
        </w:rPr>
        <w:t xml:space="preserve"> </w:t>
      </w:r>
      <w:proofErr w:type="spellStart"/>
      <w:r w:rsidRPr="002C5F86">
        <w:rPr>
          <w:rFonts w:eastAsia="Times New Roman" w:cs="Arial"/>
          <w:sz w:val="24"/>
          <w:szCs w:val="24"/>
          <w:lang w:val="de-DE" w:eastAsia="hr-HR"/>
        </w:rPr>
        <w:t>državne</w:t>
      </w:r>
      <w:proofErr w:type="spellEnd"/>
      <w:r w:rsidRPr="002C5F86">
        <w:rPr>
          <w:rFonts w:eastAsia="Times New Roman" w:cs="Arial"/>
          <w:sz w:val="24"/>
          <w:szCs w:val="24"/>
          <w:lang w:val="de-DE" w:eastAsia="hr-HR"/>
        </w:rPr>
        <w:t xml:space="preserve"> vlasti.</w:t>
      </w:r>
    </w:p>
    <w:p w:rsidR="00943226" w:rsidRPr="002C5F86" w:rsidRDefault="00943226">
      <w:pPr>
        <w:rPr>
          <w:sz w:val="24"/>
          <w:szCs w:val="24"/>
        </w:rPr>
      </w:pPr>
    </w:p>
    <w:p w:rsidR="00581253" w:rsidRPr="002C5F86" w:rsidRDefault="00581253" w:rsidP="00581253">
      <w:pPr>
        <w:pStyle w:val="ListParagraph"/>
        <w:numPr>
          <w:ilvl w:val="0"/>
          <w:numId w:val="1"/>
        </w:numPr>
        <w:rPr>
          <w:b/>
          <w:sz w:val="24"/>
          <w:szCs w:val="24"/>
          <w:u w:val="single"/>
        </w:rPr>
      </w:pPr>
      <w:r w:rsidRPr="002C5F86">
        <w:rPr>
          <w:b/>
          <w:sz w:val="24"/>
          <w:szCs w:val="24"/>
          <w:u w:val="single"/>
        </w:rPr>
        <w:t>Kako ispravno protumačiti ovlast šefa države iz članka 94/2 Ustava i što proizlazi iz formulacije „brine o redovito i usklađeno djelovanje te za stabilnost državne vlasti?</w:t>
      </w:r>
    </w:p>
    <w:p w:rsidR="002C5F86" w:rsidRPr="002C5F86" w:rsidRDefault="002C5F86" w:rsidP="002C5F86">
      <w:pPr>
        <w:pStyle w:val="ListParagraph"/>
        <w:rPr>
          <w:sz w:val="24"/>
          <w:szCs w:val="24"/>
        </w:rPr>
      </w:pPr>
    </w:p>
    <w:p w:rsidR="001E7E41" w:rsidRPr="002C5F86" w:rsidRDefault="001E7E41" w:rsidP="001E7E41">
      <w:pPr>
        <w:pStyle w:val="ListParagraph"/>
        <w:numPr>
          <w:ilvl w:val="0"/>
          <w:numId w:val="1"/>
        </w:numPr>
        <w:tabs>
          <w:tab w:val="left" w:pos="5316"/>
        </w:tabs>
        <w:rPr>
          <w:sz w:val="24"/>
          <w:szCs w:val="24"/>
        </w:rPr>
      </w:pPr>
      <w:r w:rsidRPr="002C5F86">
        <w:rPr>
          <w:sz w:val="24"/>
          <w:szCs w:val="24"/>
        </w:rPr>
        <w:t>I</w:t>
      </w:r>
      <w:r w:rsidRPr="002C5F86">
        <w:rPr>
          <w:sz w:val="24"/>
          <w:szCs w:val="24"/>
        </w:rPr>
        <w:t xml:space="preserve">z te odredbe proizlazi ovlast Predsjednice Republike da, s pozivom na članak 112. Ustava, imenuje privremenu nestranačku Vladu i istodobno raspiše prijevremene izbore za Hrvatski sabor. </w:t>
      </w:r>
    </w:p>
    <w:p w:rsidR="002C5F86" w:rsidRPr="002C5F86" w:rsidRDefault="002C5F86" w:rsidP="002C5F86">
      <w:pPr>
        <w:pStyle w:val="ListParagraph"/>
        <w:tabs>
          <w:tab w:val="left" w:pos="5316"/>
        </w:tabs>
        <w:rPr>
          <w:sz w:val="24"/>
          <w:szCs w:val="24"/>
        </w:rPr>
      </w:pPr>
    </w:p>
    <w:p w:rsidR="002C5F86" w:rsidRPr="002C5F86" w:rsidRDefault="001E7E41" w:rsidP="002C5F86">
      <w:pPr>
        <w:pStyle w:val="ListParagraph"/>
        <w:numPr>
          <w:ilvl w:val="0"/>
          <w:numId w:val="1"/>
        </w:numPr>
        <w:tabs>
          <w:tab w:val="left" w:pos="5316"/>
        </w:tabs>
        <w:rPr>
          <w:sz w:val="24"/>
          <w:szCs w:val="24"/>
        </w:rPr>
      </w:pPr>
      <w:r w:rsidRPr="002C5F86">
        <w:rPr>
          <w:sz w:val="24"/>
          <w:szCs w:val="24"/>
        </w:rPr>
        <w:t xml:space="preserve">Dakako, predsjednica Republike može ovu ovlast koristiti po proteku propisanih rokova iz članaka 11o. i 111. Ustava, </w:t>
      </w:r>
    </w:p>
    <w:p w:rsidR="001E7E41" w:rsidRPr="002C5F86" w:rsidRDefault="001E7E41" w:rsidP="002C5F86">
      <w:pPr>
        <w:pStyle w:val="ListParagraph"/>
        <w:numPr>
          <w:ilvl w:val="0"/>
          <w:numId w:val="1"/>
        </w:numPr>
        <w:tabs>
          <w:tab w:val="left" w:pos="5316"/>
        </w:tabs>
        <w:rPr>
          <w:sz w:val="24"/>
          <w:szCs w:val="24"/>
        </w:rPr>
      </w:pPr>
      <w:r w:rsidRPr="002C5F86">
        <w:rPr>
          <w:sz w:val="24"/>
          <w:szCs w:val="24"/>
        </w:rPr>
        <w:t xml:space="preserve">ali i onda kada ocijeni da je blokada političkog procesa takve naravi da, bez novih izbora, neće biti moguće konstituirati novi saziv Hrvatskog sabora, odnosno kako taj saziv neće uopće moći iznjedriti mandatara za sastav Vlade. </w:t>
      </w:r>
    </w:p>
    <w:p w:rsidR="002C5F86" w:rsidRPr="002C5F86" w:rsidRDefault="002C5F86" w:rsidP="002C5F86">
      <w:pPr>
        <w:pStyle w:val="ListParagraph"/>
        <w:tabs>
          <w:tab w:val="left" w:pos="5316"/>
        </w:tabs>
        <w:rPr>
          <w:sz w:val="24"/>
          <w:szCs w:val="24"/>
        </w:rPr>
      </w:pPr>
    </w:p>
    <w:p w:rsidR="001E7E41" w:rsidRPr="002C5F86" w:rsidRDefault="001E7E41" w:rsidP="001E7E41">
      <w:pPr>
        <w:pStyle w:val="ListParagraph"/>
        <w:numPr>
          <w:ilvl w:val="0"/>
          <w:numId w:val="1"/>
        </w:numPr>
        <w:tabs>
          <w:tab w:val="left" w:pos="5316"/>
        </w:tabs>
        <w:rPr>
          <w:b/>
          <w:sz w:val="24"/>
          <w:szCs w:val="24"/>
          <w:u w:val="single"/>
        </w:rPr>
      </w:pPr>
      <w:r w:rsidRPr="002C5F86">
        <w:rPr>
          <w:b/>
          <w:sz w:val="24"/>
          <w:szCs w:val="24"/>
          <w:u w:val="single"/>
        </w:rPr>
        <w:t>Ova važna odredba nikada do sada nije bila korištena. Zbog toga je najvažnije ispravno je protumačiti. Prije toga skrećemo pozornost na slijedeće:</w:t>
      </w:r>
    </w:p>
    <w:p w:rsidR="001E7E41" w:rsidRPr="002C5F86" w:rsidRDefault="001E7E41" w:rsidP="001E7E41">
      <w:pPr>
        <w:pStyle w:val="ListParagraph"/>
        <w:tabs>
          <w:tab w:val="left" w:pos="5316"/>
        </w:tabs>
        <w:rPr>
          <w:sz w:val="24"/>
          <w:szCs w:val="24"/>
        </w:rPr>
      </w:pPr>
    </w:p>
    <w:p w:rsidR="001E7E41" w:rsidRPr="002C5F86" w:rsidRDefault="001E7E41" w:rsidP="001E7E41">
      <w:pPr>
        <w:pStyle w:val="ListParagraph"/>
        <w:tabs>
          <w:tab w:val="left" w:pos="5316"/>
        </w:tabs>
        <w:rPr>
          <w:sz w:val="24"/>
          <w:szCs w:val="24"/>
        </w:rPr>
      </w:pPr>
      <w:r w:rsidRPr="002C5F86">
        <w:rPr>
          <w:sz w:val="24"/>
          <w:szCs w:val="24"/>
        </w:rPr>
        <w:lastRenderedPageBreak/>
        <w:t xml:space="preserve">Prvo, ne radi se o odredbi kojom se bi se uvodilo izvanredno stanje: stanja državne nužde uređena su člancima 17. i 101. Ustava. U oba članka je Predsjednik Republike u svom djelovanju bitno ograničen ovlastima Hrvatskog sabora i Vlade, s jedinim izuzetkom u slučaju, od strane Hrvatskog sabora, formalno proglašenog ratnog stanja. Prema tomu, kada govorimo o toj ovlasti, nema mjesta nikakvom spominjanju mačeva i Gordijskih čvorova ili, ne daj Bože, uspoređivanju predsjednice </w:t>
      </w:r>
      <w:proofErr w:type="spellStart"/>
      <w:r w:rsidRPr="002C5F86">
        <w:rPr>
          <w:sz w:val="24"/>
          <w:szCs w:val="24"/>
        </w:rPr>
        <w:t>Kolinde</w:t>
      </w:r>
      <w:proofErr w:type="spellEnd"/>
      <w:r w:rsidRPr="002C5F86">
        <w:rPr>
          <w:sz w:val="24"/>
          <w:szCs w:val="24"/>
        </w:rPr>
        <w:t xml:space="preserve"> Grabar Kitarović sa Aleksandrom Makedonskim, a skromnih hrvatskih sveučilištaraca sa samim Karlom </w:t>
      </w:r>
      <w:proofErr w:type="spellStart"/>
      <w:r w:rsidRPr="002C5F86">
        <w:rPr>
          <w:sz w:val="24"/>
          <w:szCs w:val="24"/>
        </w:rPr>
        <w:t>Schmittom</w:t>
      </w:r>
      <w:proofErr w:type="spellEnd"/>
      <w:r w:rsidRPr="002C5F86">
        <w:rPr>
          <w:sz w:val="24"/>
          <w:szCs w:val="24"/>
        </w:rPr>
        <w:t>! Treba imati na umu da je prema članku 3. Ustava, „mirotvorstvo“ jedna od temeljnih vrednota ustavnog poretka, pored demokratskog pluralističkog političkog sustava, te da Ustav valja tumačiti u skladu s tim vrednotama.</w:t>
      </w:r>
    </w:p>
    <w:p w:rsidR="001E7E41" w:rsidRPr="002C5F86" w:rsidRDefault="001E7E41" w:rsidP="001E7E41">
      <w:pPr>
        <w:pStyle w:val="ListParagraph"/>
        <w:tabs>
          <w:tab w:val="left" w:pos="5316"/>
        </w:tabs>
        <w:rPr>
          <w:sz w:val="24"/>
          <w:szCs w:val="24"/>
        </w:rPr>
      </w:pPr>
    </w:p>
    <w:p w:rsidR="001E7E41" w:rsidRPr="002C5F86" w:rsidRDefault="001E7E41" w:rsidP="001E7E41">
      <w:pPr>
        <w:pStyle w:val="ListParagraph"/>
        <w:tabs>
          <w:tab w:val="left" w:pos="5316"/>
        </w:tabs>
        <w:rPr>
          <w:sz w:val="24"/>
          <w:szCs w:val="24"/>
        </w:rPr>
      </w:pPr>
      <w:r w:rsidRPr="002C5F86">
        <w:rPr>
          <w:sz w:val="24"/>
          <w:szCs w:val="24"/>
        </w:rPr>
        <w:t xml:space="preserve">Drugo, nema mjesta strahovima koji su se već odrazili u medijima, gdje se spominju slučajevi rušenja ustavnih poredaka, gdje se uzurpatori pozivaju na određene odredbe ustava: najpoznatiji je primjer pozivanja pravnih pozitivista na članak 45. </w:t>
      </w:r>
      <w:proofErr w:type="spellStart"/>
      <w:r w:rsidRPr="002C5F86">
        <w:rPr>
          <w:sz w:val="24"/>
          <w:szCs w:val="24"/>
        </w:rPr>
        <w:t>Weimarskog</w:t>
      </w:r>
      <w:proofErr w:type="spellEnd"/>
      <w:r w:rsidRPr="002C5F86">
        <w:rPr>
          <w:sz w:val="24"/>
          <w:szCs w:val="24"/>
        </w:rPr>
        <w:t xml:space="preserve"> Ustava, kojim je predsjednik Republike Maršal </w:t>
      </w:r>
      <w:proofErr w:type="spellStart"/>
      <w:r w:rsidRPr="002C5F86">
        <w:rPr>
          <w:sz w:val="24"/>
          <w:szCs w:val="24"/>
        </w:rPr>
        <w:t>Hindenburg</w:t>
      </w:r>
      <w:proofErr w:type="spellEnd"/>
      <w:r w:rsidRPr="002C5F86">
        <w:rPr>
          <w:sz w:val="24"/>
          <w:szCs w:val="24"/>
        </w:rPr>
        <w:t xml:space="preserve"> dodijelio mandat A. Hitleru. Tu se, krajnje naivno, tumačilo kako, bez tog ustavnog članka, ne došlo do uvođenja diktature, premda je tomu daleko više pogodovao niz </w:t>
      </w:r>
      <w:proofErr w:type="spellStart"/>
      <w:r w:rsidRPr="002C5F86">
        <w:rPr>
          <w:sz w:val="24"/>
          <w:szCs w:val="24"/>
        </w:rPr>
        <w:t>ekstrajuridičkih</w:t>
      </w:r>
      <w:proofErr w:type="spellEnd"/>
      <w:r w:rsidRPr="002C5F86">
        <w:rPr>
          <w:sz w:val="24"/>
          <w:szCs w:val="24"/>
        </w:rPr>
        <w:t xml:space="preserve"> čimbenika: organizaciji, ideologiji, vođi i prešutnoj podršci oružanih snaga, u krajnje teškoj društvenoj i ekonomskoj situaciji.</w:t>
      </w:r>
    </w:p>
    <w:p w:rsidR="001E7E41" w:rsidRPr="002C5F86" w:rsidRDefault="001E7E41" w:rsidP="001E7E41">
      <w:pPr>
        <w:pStyle w:val="ListParagraph"/>
        <w:tabs>
          <w:tab w:val="left" w:pos="5316"/>
        </w:tabs>
        <w:rPr>
          <w:sz w:val="24"/>
          <w:szCs w:val="24"/>
        </w:rPr>
      </w:pPr>
    </w:p>
    <w:p w:rsidR="001E7E41" w:rsidRPr="002C5F86" w:rsidRDefault="001E7E41" w:rsidP="001E7E41">
      <w:pPr>
        <w:pStyle w:val="ListParagraph"/>
        <w:tabs>
          <w:tab w:val="left" w:pos="5316"/>
        </w:tabs>
        <w:rPr>
          <w:sz w:val="24"/>
          <w:szCs w:val="24"/>
        </w:rPr>
      </w:pPr>
      <w:r w:rsidRPr="002C5F86">
        <w:rPr>
          <w:sz w:val="24"/>
          <w:szCs w:val="24"/>
        </w:rPr>
        <w:t>Treće, moramo uvažiti i primjedbe onih koji upozoravaju da se ne bude zaspali psi, jer „stupanj demokracije u Hrvatskoj ne omogućava primjenu tog ustavnog članka“. Ja za to ne vidim ozbiljnog razloga, a godinama se dosljedno protivim upisivanju u Ustav bilo čega što bi služilo ustavnoj propagandi, a ne primjeni.</w:t>
      </w:r>
    </w:p>
    <w:p w:rsidR="001E7E41" w:rsidRPr="002C5F86" w:rsidRDefault="001E7E41" w:rsidP="001E7E41">
      <w:pPr>
        <w:pStyle w:val="ListParagraph"/>
        <w:tabs>
          <w:tab w:val="left" w:pos="5316"/>
        </w:tabs>
        <w:rPr>
          <w:sz w:val="24"/>
          <w:szCs w:val="24"/>
        </w:rPr>
      </w:pPr>
      <w:r w:rsidRPr="002C5F86">
        <w:rPr>
          <w:sz w:val="24"/>
          <w:szCs w:val="24"/>
        </w:rPr>
        <w:t xml:space="preserve"> </w:t>
      </w:r>
    </w:p>
    <w:p w:rsidR="001E7E41" w:rsidRPr="002C5F86" w:rsidRDefault="001E7E41" w:rsidP="001E7E41">
      <w:pPr>
        <w:pStyle w:val="ListParagraph"/>
        <w:numPr>
          <w:ilvl w:val="0"/>
          <w:numId w:val="1"/>
        </w:numPr>
        <w:tabs>
          <w:tab w:val="left" w:pos="5316"/>
        </w:tabs>
        <w:rPr>
          <w:sz w:val="24"/>
          <w:szCs w:val="24"/>
        </w:rPr>
      </w:pPr>
      <w:r w:rsidRPr="002C5F86">
        <w:rPr>
          <w:sz w:val="24"/>
          <w:szCs w:val="24"/>
        </w:rPr>
        <w:t xml:space="preserve">Dakle, odredba članka 94. Ustava predviđena je za slučaj potrebe premošćivanja blokada koje se mogu javiti u političkom odlučivanju u redovnom demokratskom procesu. Kao takva, ovu odredbu treba tumačiti pažljivo i usko, u skladu sa zahtjevima univerzalnog načela po kojem se izuzetne ovlasti nužno tumače </w:t>
      </w:r>
      <w:bookmarkStart w:id="0" w:name="_GoBack"/>
      <w:bookmarkEnd w:id="0"/>
      <w:r w:rsidRPr="002C5F86">
        <w:rPr>
          <w:sz w:val="24"/>
          <w:szCs w:val="24"/>
        </w:rPr>
        <w:t>restriktivno.</w:t>
      </w:r>
    </w:p>
    <w:p w:rsidR="001E7E41" w:rsidRPr="002C5F86" w:rsidRDefault="001E7E41" w:rsidP="001E7E41">
      <w:pPr>
        <w:tabs>
          <w:tab w:val="left" w:pos="5316"/>
        </w:tabs>
        <w:ind w:left="360"/>
        <w:rPr>
          <w:sz w:val="24"/>
          <w:szCs w:val="24"/>
        </w:rPr>
      </w:pPr>
      <w:r w:rsidRPr="002C5F86">
        <w:rPr>
          <w:sz w:val="24"/>
          <w:szCs w:val="24"/>
        </w:rPr>
        <w:t xml:space="preserve"> </w:t>
      </w:r>
    </w:p>
    <w:p w:rsidR="001E7E41" w:rsidRPr="002C5F86" w:rsidRDefault="001E7E41" w:rsidP="001E7E41">
      <w:pPr>
        <w:pStyle w:val="ListParagraph"/>
        <w:numPr>
          <w:ilvl w:val="0"/>
          <w:numId w:val="1"/>
        </w:numPr>
        <w:tabs>
          <w:tab w:val="left" w:pos="5316"/>
        </w:tabs>
        <w:rPr>
          <w:sz w:val="24"/>
          <w:szCs w:val="24"/>
        </w:rPr>
      </w:pPr>
      <w:r w:rsidRPr="002C5F86">
        <w:rPr>
          <w:sz w:val="24"/>
          <w:szCs w:val="24"/>
        </w:rPr>
        <w:t xml:space="preserve">Kada se razmišlja o primjeni, potrebno je poći od konvencijskog pravnog standarda kako svako ograničenje sloboda i prava, u ovom slučaju odstupanje od redovite procedure, </w:t>
      </w:r>
      <w:r w:rsidRPr="002C5F86">
        <w:rPr>
          <w:b/>
          <w:sz w:val="24"/>
          <w:szCs w:val="24"/>
          <w:u w:val="single"/>
        </w:rPr>
        <w:t>mora „biti nužno i opravdano u demokratskom društvu</w:t>
      </w:r>
      <w:r w:rsidRPr="002C5F86">
        <w:rPr>
          <w:sz w:val="24"/>
          <w:szCs w:val="24"/>
        </w:rPr>
        <w:t xml:space="preserve">“, te provjeriti zadovoljava li ono zahtjeve </w:t>
      </w:r>
      <w:r w:rsidRPr="002C5F86">
        <w:rPr>
          <w:b/>
          <w:sz w:val="24"/>
          <w:szCs w:val="24"/>
          <w:u w:val="single"/>
        </w:rPr>
        <w:t>načela razmjernosti (proporcionalnosti) utvrđene Člankom 16. stavak 2. hrvatskog Ustava.</w:t>
      </w:r>
      <w:r w:rsidRPr="002C5F86">
        <w:rPr>
          <w:sz w:val="24"/>
          <w:szCs w:val="24"/>
        </w:rPr>
        <w:t xml:space="preserve"> Ono je, kako je potvrdio Ustavni sud Republike Hrvatske, imanentno svim ustavnim odredbama o ljudskim pravima. Međutim, originalno nastalo kao </w:t>
      </w:r>
      <w:r w:rsidRPr="002C5F86">
        <w:rPr>
          <w:i/>
          <w:sz w:val="24"/>
          <w:szCs w:val="24"/>
        </w:rPr>
        <w:t>načelo razboritosti,</w:t>
      </w:r>
      <w:r w:rsidRPr="002C5F86">
        <w:rPr>
          <w:sz w:val="24"/>
          <w:szCs w:val="24"/>
        </w:rPr>
        <w:t xml:space="preserve"> ono je </w:t>
      </w:r>
      <w:r w:rsidRPr="002C5F86">
        <w:rPr>
          <w:sz w:val="24"/>
          <w:szCs w:val="24"/>
          <w:u w:val="single"/>
        </w:rPr>
        <w:t>imanentno svim</w:t>
      </w:r>
      <w:r w:rsidRPr="002C5F86">
        <w:rPr>
          <w:sz w:val="24"/>
          <w:szCs w:val="24"/>
        </w:rPr>
        <w:t xml:space="preserve"> odredbama Ustava koje uređuju djelovanje državnih vlasti, čak i u situacijama </w:t>
      </w:r>
      <w:r w:rsidRPr="002C5F86">
        <w:rPr>
          <w:sz w:val="24"/>
          <w:szCs w:val="24"/>
        </w:rPr>
        <w:lastRenderedPageBreak/>
        <w:t xml:space="preserve">izvanrednih stanja iz članka 17. Ustava! No, ponavljam, ovdje se ne radi o „pogibelji“ iz članka 17. Ustava, već o interesu „zaštite pravnog poretka“ iz članka 16. stavak 2. Ustava.   </w:t>
      </w:r>
    </w:p>
    <w:p w:rsidR="001E7E41" w:rsidRPr="002C5F86" w:rsidRDefault="001E7E41" w:rsidP="001E7E41">
      <w:pPr>
        <w:pStyle w:val="ListParagraph"/>
        <w:numPr>
          <w:ilvl w:val="0"/>
          <w:numId w:val="1"/>
        </w:numPr>
        <w:tabs>
          <w:tab w:val="left" w:pos="5316"/>
        </w:tabs>
        <w:rPr>
          <w:sz w:val="24"/>
          <w:szCs w:val="24"/>
        </w:rPr>
      </w:pPr>
      <w:r w:rsidRPr="002C5F86">
        <w:rPr>
          <w:sz w:val="24"/>
          <w:szCs w:val="24"/>
        </w:rPr>
        <w:t xml:space="preserve">Tu moramo primijeniti </w:t>
      </w:r>
      <w:r w:rsidRPr="002C5F86">
        <w:rPr>
          <w:b/>
          <w:sz w:val="24"/>
          <w:szCs w:val="24"/>
          <w:u w:val="single"/>
        </w:rPr>
        <w:t>posebno striktan test razmjernosti</w:t>
      </w:r>
      <w:r w:rsidRPr="002C5F86">
        <w:rPr>
          <w:sz w:val="24"/>
          <w:szCs w:val="24"/>
        </w:rPr>
        <w:t xml:space="preserve">. Kako se radi o novoj situaciji, ovdje ćemo ukazati na ključne elemente tog testa, koji se sastoji od niza pitanja koja sudovi postavljaju </w:t>
      </w:r>
      <w:r w:rsidRPr="002C5F86">
        <w:rPr>
          <w:i/>
          <w:sz w:val="24"/>
          <w:szCs w:val="24"/>
        </w:rPr>
        <w:t xml:space="preserve">ex post </w:t>
      </w:r>
      <w:proofErr w:type="spellStart"/>
      <w:r w:rsidRPr="002C5F86">
        <w:rPr>
          <w:i/>
          <w:sz w:val="24"/>
          <w:szCs w:val="24"/>
        </w:rPr>
        <w:t>facto</w:t>
      </w:r>
      <w:proofErr w:type="spellEnd"/>
      <w:r w:rsidRPr="002C5F86">
        <w:rPr>
          <w:sz w:val="24"/>
          <w:szCs w:val="24"/>
        </w:rPr>
        <w:t xml:space="preserve">, dok ih odgovorni donositelj odluka treba postaviti unaprijed. </w:t>
      </w:r>
    </w:p>
    <w:p w:rsidR="00C1065E" w:rsidRPr="002C5F86" w:rsidRDefault="001E7E41" w:rsidP="00C1065E">
      <w:pPr>
        <w:tabs>
          <w:tab w:val="left" w:pos="5316"/>
        </w:tabs>
        <w:ind w:left="360"/>
        <w:rPr>
          <w:sz w:val="24"/>
          <w:szCs w:val="24"/>
        </w:rPr>
      </w:pPr>
      <w:r w:rsidRPr="002C5F86">
        <w:rPr>
          <w:sz w:val="24"/>
          <w:szCs w:val="24"/>
        </w:rPr>
        <w:t xml:space="preserve">Prvo, </w:t>
      </w:r>
      <w:r w:rsidR="00C1065E" w:rsidRPr="002C5F86">
        <w:rPr>
          <w:sz w:val="24"/>
          <w:szCs w:val="24"/>
        </w:rPr>
        <w:t xml:space="preserve">koje je to mjera koja se namjerava poduzeti? To ne može biti ništa drugo nego imenovanje privremene nestranačke </w:t>
      </w:r>
      <w:r w:rsidR="00C1065E" w:rsidRPr="002C5F86">
        <w:rPr>
          <w:sz w:val="24"/>
          <w:szCs w:val="24"/>
          <w:u w:val="single"/>
        </w:rPr>
        <w:t>Vlade</w:t>
      </w:r>
      <w:r w:rsidR="00C1065E" w:rsidRPr="002C5F86">
        <w:rPr>
          <w:sz w:val="24"/>
          <w:szCs w:val="24"/>
        </w:rPr>
        <w:t xml:space="preserve"> i </w:t>
      </w:r>
      <w:r w:rsidR="00C1065E" w:rsidRPr="002C5F86">
        <w:rPr>
          <w:sz w:val="24"/>
          <w:szCs w:val="24"/>
          <w:u w:val="single"/>
        </w:rPr>
        <w:t>raspisivanje izbora.</w:t>
      </w:r>
    </w:p>
    <w:p w:rsidR="00C1065E" w:rsidRPr="002C5F86" w:rsidRDefault="00C1065E" w:rsidP="00C1065E">
      <w:pPr>
        <w:tabs>
          <w:tab w:val="left" w:pos="5316"/>
        </w:tabs>
        <w:ind w:left="360"/>
        <w:rPr>
          <w:sz w:val="24"/>
          <w:szCs w:val="24"/>
        </w:rPr>
      </w:pPr>
      <w:r w:rsidRPr="002C5F86">
        <w:rPr>
          <w:sz w:val="24"/>
          <w:szCs w:val="24"/>
        </w:rPr>
        <w:t xml:space="preserve">Drugo, </w:t>
      </w:r>
      <w:r w:rsidR="001E7E41" w:rsidRPr="002C5F86">
        <w:rPr>
          <w:sz w:val="24"/>
          <w:szCs w:val="24"/>
        </w:rPr>
        <w:t xml:space="preserve">je li poduzimanje mjere, u ovom slučaju raspisivanje izbora, uz imenovanje privremene nestranačke Vlade, doista nužno? </w:t>
      </w:r>
    </w:p>
    <w:p w:rsidR="00C1065E" w:rsidRPr="002C5F86" w:rsidRDefault="001E7E41" w:rsidP="00C1065E">
      <w:pPr>
        <w:tabs>
          <w:tab w:val="left" w:pos="5316"/>
        </w:tabs>
        <w:ind w:left="360"/>
        <w:rPr>
          <w:sz w:val="24"/>
          <w:szCs w:val="24"/>
        </w:rPr>
      </w:pPr>
      <w:r w:rsidRPr="002C5F86">
        <w:rPr>
          <w:sz w:val="24"/>
          <w:szCs w:val="24"/>
        </w:rPr>
        <w:t xml:space="preserve">Drugo, je li to mjera primjerena situaciji? </w:t>
      </w:r>
    </w:p>
    <w:p w:rsidR="001E7E41" w:rsidRPr="002C5F86" w:rsidRDefault="001E7E41" w:rsidP="00C1065E">
      <w:pPr>
        <w:tabs>
          <w:tab w:val="left" w:pos="5316"/>
        </w:tabs>
        <w:ind w:left="360"/>
        <w:rPr>
          <w:sz w:val="24"/>
          <w:szCs w:val="24"/>
        </w:rPr>
      </w:pPr>
      <w:r w:rsidRPr="002C5F86">
        <w:rPr>
          <w:sz w:val="24"/>
          <w:szCs w:val="24"/>
        </w:rPr>
        <w:t>Treće, koje je predvidivo trajanje te mjere?</w:t>
      </w:r>
    </w:p>
    <w:p w:rsidR="00C1065E" w:rsidRPr="002C5F86" w:rsidRDefault="001E7E41" w:rsidP="00C1065E">
      <w:pPr>
        <w:tabs>
          <w:tab w:val="left" w:pos="5316"/>
        </w:tabs>
        <w:rPr>
          <w:sz w:val="24"/>
          <w:szCs w:val="24"/>
        </w:rPr>
      </w:pPr>
      <w:r w:rsidRPr="002C5F86">
        <w:rPr>
          <w:sz w:val="24"/>
          <w:szCs w:val="24"/>
        </w:rPr>
        <w:t>Time se, uz dužan oprez, omogućava premošćivanje blokade na demokratski način, te prevenira svaka mogućnost uvođenja predsjedničke diktature, kako već ishitreno upozoravaju pojedini mediji.</w:t>
      </w:r>
    </w:p>
    <w:p w:rsidR="00C1065E" w:rsidRPr="002C5F86" w:rsidRDefault="00C1065E" w:rsidP="00C1065E">
      <w:pPr>
        <w:pStyle w:val="ListParagraph"/>
        <w:numPr>
          <w:ilvl w:val="0"/>
          <w:numId w:val="1"/>
        </w:numPr>
        <w:tabs>
          <w:tab w:val="left" w:pos="5316"/>
        </w:tabs>
        <w:rPr>
          <w:sz w:val="24"/>
          <w:szCs w:val="24"/>
        </w:rPr>
      </w:pPr>
      <w:r w:rsidRPr="002C5F86">
        <w:rPr>
          <w:sz w:val="24"/>
          <w:szCs w:val="24"/>
        </w:rPr>
        <w:t xml:space="preserve">Kome odgovara privremena nestranačka Vlada? </w:t>
      </w:r>
    </w:p>
    <w:p w:rsidR="00C1065E" w:rsidRPr="002C5F86" w:rsidRDefault="00C1065E" w:rsidP="00C1065E">
      <w:pPr>
        <w:pStyle w:val="ListParagraph"/>
        <w:tabs>
          <w:tab w:val="left" w:pos="5316"/>
        </w:tabs>
        <w:rPr>
          <w:sz w:val="24"/>
          <w:szCs w:val="24"/>
        </w:rPr>
      </w:pPr>
      <w:r w:rsidRPr="002C5F86">
        <w:rPr>
          <w:sz w:val="24"/>
          <w:szCs w:val="24"/>
        </w:rPr>
        <w:t>Onome tko ju je imenovao to jest, predsjedniku Republike.</w:t>
      </w:r>
    </w:p>
    <w:p w:rsidR="00C1065E" w:rsidRPr="002C5F86" w:rsidRDefault="00C1065E" w:rsidP="00C1065E">
      <w:pPr>
        <w:pStyle w:val="ListParagraph"/>
        <w:tabs>
          <w:tab w:val="left" w:pos="5316"/>
        </w:tabs>
        <w:rPr>
          <w:sz w:val="24"/>
          <w:szCs w:val="24"/>
        </w:rPr>
      </w:pPr>
    </w:p>
    <w:p w:rsidR="00C1065E" w:rsidRPr="002C5F86" w:rsidRDefault="00C1065E" w:rsidP="00C1065E">
      <w:pPr>
        <w:pStyle w:val="ListParagraph"/>
        <w:numPr>
          <w:ilvl w:val="0"/>
          <w:numId w:val="1"/>
        </w:numPr>
        <w:tabs>
          <w:tab w:val="left" w:pos="5316"/>
        </w:tabs>
        <w:rPr>
          <w:sz w:val="24"/>
          <w:szCs w:val="24"/>
        </w:rPr>
      </w:pPr>
      <w:r w:rsidRPr="002C5F86">
        <w:rPr>
          <w:sz w:val="24"/>
          <w:szCs w:val="24"/>
        </w:rPr>
        <w:t xml:space="preserve">Raspušta li se u takvom slučaju Hrvatski sabor, ako je već </w:t>
      </w:r>
      <w:proofErr w:type="spellStart"/>
      <w:r w:rsidRPr="002C5F86">
        <w:rPr>
          <w:sz w:val="24"/>
          <w:szCs w:val="24"/>
        </w:rPr>
        <w:t>konstitutiran</w:t>
      </w:r>
      <w:proofErr w:type="spellEnd"/>
      <w:r w:rsidRPr="002C5F86">
        <w:rPr>
          <w:sz w:val="24"/>
          <w:szCs w:val="24"/>
        </w:rPr>
        <w:t>?</w:t>
      </w:r>
    </w:p>
    <w:p w:rsidR="00C1065E" w:rsidRPr="002C5F86" w:rsidRDefault="00C1065E" w:rsidP="00C1065E">
      <w:pPr>
        <w:pStyle w:val="ListParagraph"/>
        <w:tabs>
          <w:tab w:val="left" w:pos="5316"/>
        </w:tabs>
        <w:rPr>
          <w:sz w:val="24"/>
          <w:szCs w:val="24"/>
        </w:rPr>
      </w:pPr>
      <w:r w:rsidRPr="002C5F86">
        <w:rPr>
          <w:sz w:val="24"/>
          <w:szCs w:val="24"/>
        </w:rPr>
        <w:t>Dakako – ili se zaista radi o izglasavanju nepovjerenja Vladi ili o ekvivalentu kada se Vlada nije mogla sastaviti (Članak 104. Ustava)</w:t>
      </w:r>
    </w:p>
    <w:p w:rsidR="00C1065E" w:rsidRPr="002C5F86" w:rsidRDefault="00C1065E" w:rsidP="00C1065E">
      <w:pPr>
        <w:pStyle w:val="ListParagraph"/>
        <w:tabs>
          <w:tab w:val="left" w:pos="5316"/>
        </w:tabs>
        <w:rPr>
          <w:sz w:val="24"/>
          <w:szCs w:val="24"/>
        </w:rPr>
      </w:pPr>
    </w:p>
    <w:p w:rsidR="00C1065E" w:rsidRPr="002C5F86" w:rsidRDefault="00C1065E" w:rsidP="00C1065E">
      <w:pPr>
        <w:pStyle w:val="ListParagraph"/>
        <w:tabs>
          <w:tab w:val="left" w:pos="5316"/>
        </w:tabs>
        <w:rPr>
          <w:sz w:val="24"/>
          <w:szCs w:val="24"/>
        </w:rPr>
      </w:pPr>
    </w:p>
    <w:p w:rsidR="001E7E41" w:rsidRPr="002C5F86" w:rsidRDefault="001E7E41" w:rsidP="00C1065E">
      <w:pPr>
        <w:tabs>
          <w:tab w:val="left" w:pos="5316"/>
        </w:tabs>
        <w:rPr>
          <w:sz w:val="24"/>
          <w:szCs w:val="24"/>
        </w:rPr>
      </w:pPr>
      <w:r w:rsidRPr="002C5F86">
        <w:rPr>
          <w:sz w:val="24"/>
          <w:szCs w:val="24"/>
        </w:rPr>
        <w:t xml:space="preserve">  </w:t>
      </w:r>
    </w:p>
    <w:sectPr w:rsidR="001E7E41" w:rsidRPr="002C5F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B26AF"/>
    <w:multiLevelType w:val="hybridMultilevel"/>
    <w:tmpl w:val="6406C898"/>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253"/>
    <w:rsid w:val="001E7E41"/>
    <w:rsid w:val="002C5F86"/>
    <w:rsid w:val="00581253"/>
    <w:rsid w:val="00943226"/>
    <w:rsid w:val="00BD5103"/>
    <w:rsid w:val="00C106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2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1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2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1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2015-12-13T20:27:00Z</dcterms:created>
  <dcterms:modified xsi:type="dcterms:W3CDTF">2015-12-13T20:50:00Z</dcterms:modified>
</cp:coreProperties>
</file>